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D9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1"/>
          <w:szCs w:val="21"/>
          <w:lang w:val="en-US" w:eastAsia="zh-CN"/>
        </w:rPr>
        <w:t>附件2</w:t>
      </w:r>
    </w:p>
    <w:p w14:paraId="37EDE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广西师范大学出版社集团有限公司AI编辑工作系统报价表</w:t>
      </w:r>
    </w:p>
    <w:tbl>
      <w:tblPr>
        <w:tblStyle w:val="11"/>
        <w:tblpPr w:leftFromText="180" w:rightFromText="180" w:vertAnchor="text" w:horzAnchor="page" w:tblpX="1231" w:tblpY="408"/>
        <w:tblOverlap w:val="never"/>
        <w:tblW w:w="145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2591"/>
        <w:gridCol w:w="2665"/>
        <w:gridCol w:w="5414"/>
        <w:gridCol w:w="1227"/>
        <w:gridCol w:w="1685"/>
      </w:tblGrid>
      <w:tr w14:paraId="4CDD0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22A05C3E">
            <w:pPr>
              <w:snapToGrid w:val="0"/>
              <w:ind w:left="0" w:leftChars="0" w:right="0" w:rightChars="0" w:firstLine="0" w:firstLineChars="0"/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序号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D6E582F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功能名称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529AD0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子功能</w:t>
            </w:r>
            <w:bookmarkStart w:id="0" w:name="_GoBack"/>
            <w:bookmarkEnd w:id="0"/>
            <w:r>
              <w:rPr>
                <w:rFonts w:hint="eastAsia"/>
                <w:b/>
                <w:bCs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25CB1D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子功能描述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57AA1B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单价（元）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20E13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b/>
                <w:bCs/>
                <w:color w:val="000000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lang w:val="en-US" w:eastAsia="zh-CN"/>
              </w:rPr>
              <w:t>备注</w:t>
            </w:r>
          </w:p>
        </w:tc>
      </w:tr>
      <w:tr w14:paraId="383A1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9D9218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2D925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default" w:eastAsiaTheme="minorEastAsia"/>
                <w:color w:val="000000"/>
                <w:lang w:val="en-US" w:eastAsia="zh-CN"/>
              </w:rPr>
              <w:t>AI选题情报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2FB7B8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CA55ED0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E8E8AB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693EF3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65D9B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39624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6DE693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color w:val="000000"/>
                <w:lang w:val="en-US" w:eastAsia="zh-CN"/>
              </w:rPr>
              <w:t>…</w:t>
            </w: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D88A591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6DBB9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07D31CC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6DFB1B5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7DB0B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BC366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4B01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461AF01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0712A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5C0FDD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87BD0F6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09CAC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154F9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AE62B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2D1184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4C62FC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1FAD18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2479701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03403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6B5444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552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465CFF6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19EC3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9C372BD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2351540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7B411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DF56D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48D77A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2D53DE1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5E058E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083826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8A7A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36BB9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1593C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3A05A6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55F7B75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A58F90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C086D2B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D4A885D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610B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8B3746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EA9CCF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CDE2A2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1A7A8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2BEDFFD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92C7BD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32611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7D4E0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E3E9B2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9153F22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3FCAC5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B591FE2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0D5393F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6EB89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5DC1C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40355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D3ED3E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4B39A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F54A32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B331B00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686F2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0F5D27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11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FF2A8C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C88A0C2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AC871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0E208A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5E8F62A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113BCF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28BF61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BD1A3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E407953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561ADD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BC60C76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C243132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51584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D8A80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13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CAB457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3602E4A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96E9C6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F3ED2B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8B6AFE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58CC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</w:trPr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B94844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14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EC260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</w:p>
        </w:tc>
        <w:tc>
          <w:tcPr>
            <w:tcW w:w="26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A01C0C">
            <w:pPr>
              <w:snapToGrid w:val="0"/>
              <w:ind w:left="0" w:leftChars="0" w:right="0" w:rightChars="0" w:firstLine="0" w:firstLineChars="0"/>
              <w:jc w:val="center"/>
              <w:rPr>
                <w:rFonts w:asciiTheme="minorHAnsi" w:hAnsiTheme="minorHAnsi" w:eastAsiaTheme="minorEastAsia" w:cstheme="minorBidi"/>
                <w:color w:val="000000"/>
                <w:kern w:val="2"/>
                <w:sz w:val="21"/>
                <w:szCs w:val="22"/>
                <w:highlight w:val="yellow"/>
                <w:lang w:val="en-US" w:eastAsia="zh-CN" w:bidi="ar-SA"/>
              </w:rPr>
            </w:pPr>
          </w:p>
        </w:tc>
        <w:tc>
          <w:tcPr>
            <w:tcW w:w="54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F82068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eastAsiaTheme="minorEastAsia"/>
                <w:color w:val="000000"/>
                <w:highlight w:val="yellow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highlight w:val="none"/>
                <w:lang w:val="en-US" w:eastAsia="zh-CN"/>
              </w:rPr>
              <w:t>如所提供产品具有本次采购功能需求列表以外的功能，请予以补充，并在备注处注明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9462C47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252ECB">
            <w:pPr>
              <w:snapToGrid w:val="0"/>
              <w:ind w:left="0" w:leftChars="0" w:right="0" w:rightChars="0" w:firstLine="0" w:firstLineChars="0"/>
              <w:jc w:val="center"/>
              <w:rPr>
                <w:color w:val="000000"/>
              </w:rPr>
            </w:pPr>
          </w:p>
        </w:tc>
      </w:tr>
      <w:tr w14:paraId="7545A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4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429409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合计金额（含税）：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大写：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             （小写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>￥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           ），开具发票：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 xml:space="preserve">  （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>增值税专用发票，税率：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u w:val="single"/>
                <w:lang w:bidi="ar"/>
              </w:rPr>
              <w:t xml:space="preserve">      %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 xml:space="preserve">；  </w:t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bidi="ar"/>
              </w:rPr>
              <w:t xml:space="preserve">普票） </w:t>
            </w:r>
          </w:p>
          <w:p w14:paraId="23567C8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注：</w:t>
            </w:r>
            <w:r>
              <w:rPr>
                <w:rFonts w:hint="eastAsia"/>
                <w:lang w:val="en-US" w:eastAsia="zh-CN"/>
              </w:rPr>
              <w:t>本项目报价币种为人民币，报价为全包价，包含云端部署、系统使用、培训、售后维护、版本升级、税费等所有相关费用。</w:t>
            </w:r>
          </w:p>
        </w:tc>
      </w:tr>
    </w:tbl>
    <w:p w14:paraId="2323B598">
      <w:pPr>
        <w:numPr>
          <w:ilvl w:val="-1"/>
          <w:numId w:val="0"/>
        </w:numPr>
        <w:rPr>
          <w:rFonts w:hint="eastAsia"/>
          <w:lang w:val="en-US" w:eastAsia="zh-CN"/>
        </w:rPr>
      </w:pPr>
    </w:p>
    <w:p w14:paraId="5EEB1B51">
      <w:pPr>
        <w:numPr>
          <w:ilvl w:val="-1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1.可开通账号数量：</w:t>
      </w:r>
    </w:p>
    <w:p w14:paraId="167A42D6">
      <w:pPr>
        <w:numPr>
          <w:ilvl w:val="-1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2.交付时间及交付方式：</w:t>
      </w:r>
    </w:p>
    <w:p w14:paraId="7A5BD795">
      <w:pPr>
        <w:numPr>
          <w:ilvl w:val="-1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3.结算方式：</w:t>
      </w:r>
    </w:p>
    <w:p w14:paraId="4DE76763">
      <w:pPr>
        <w:numPr>
          <w:ilvl w:val="-1"/>
          <w:numId w:val="0"/>
        </w:numPr>
        <w:rPr>
          <w:rFonts w:hint="default"/>
          <w:color w:val="auto"/>
          <w:lang w:val="en-US" w:eastAsia="zh-CN"/>
        </w:rPr>
      </w:pPr>
      <w:r>
        <w:rPr>
          <w:rFonts w:hint="eastAsia"/>
          <w:lang w:val="en-US" w:eastAsia="zh-CN"/>
        </w:rPr>
        <w:t>4.服务期限：1年</w:t>
      </w:r>
      <w:r>
        <w:rPr>
          <w:rFonts w:hint="eastAsia"/>
          <w:color w:val="auto"/>
          <w:lang w:val="en-US" w:eastAsia="zh-CN"/>
        </w:rPr>
        <w:t>（合作期满后的续费费用如能明确，请提供相应续费标准）</w:t>
      </w:r>
    </w:p>
    <w:p w14:paraId="5CA31C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5.其他（如有其他需说明事项，可另作补充说明）       </w:t>
      </w:r>
    </w:p>
    <w:p w14:paraId="7D5510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00" w:lineRule="exact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</w:t>
      </w:r>
    </w:p>
    <w:p w14:paraId="58059309">
      <w:pPr>
        <w:snapToGrid w:val="0"/>
        <w:ind w:left="0" w:leftChars="0" w:right="0" w:rightChars="0" w:firstLine="6746" w:firstLineChars="3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bidi="ar"/>
        </w:rPr>
        <w:t xml:space="preserve">报价单位（盖章）： </w:t>
      </w:r>
    </w:p>
    <w:p w14:paraId="59A29F9D">
      <w:pPr>
        <w:snapToGrid w:val="0"/>
        <w:ind w:left="0" w:leftChars="0" w:right="0" w:rightChars="0" w:firstLine="6746" w:firstLineChars="3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val="en-US" w:eastAsia="zh-CN"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val="en-US" w:eastAsia="zh-CN" w:bidi="ar"/>
        </w:rPr>
        <w:t>联系人及联系方式：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bidi="ar"/>
        </w:rPr>
        <w:t xml:space="preserve">                    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val="en-US" w:eastAsia="zh-CN" w:bidi="ar"/>
        </w:rPr>
        <w:t xml:space="preserve">                                           </w:t>
      </w:r>
    </w:p>
    <w:p w14:paraId="62B237F7">
      <w:pPr>
        <w:snapToGrid w:val="0"/>
        <w:ind w:left="0" w:leftChars="0" w:right="0" w:rightChars="0" w:firstLine="6746" w:firstLineChars="3200"/>
        <w:jc w:val="left"/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bidi="ar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val="en-US" w:eastAsia="zh-CN" w:bidi="ar"/>
        </w:rPr>
        <w:t>报价日期：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Cs w:val="21"/>
          <w:u w:val="none"/>
          <w:lang w:bidi="ar"/>
        </w:rPr>
        <w:t xml:space="preserve"> </w:t>
      </w:r>
    </w:p>
    <w:sectPr>
      <w:footerReference r:id="rId3" w:type="default"/>
      <w:pgSz w:w="16838" w:h="11906" w:orient="landscape"/>
      <w:pgMar w:top="1134" w:right="850" w:bottom="56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30F6C4E-3424-4077-BD5F-116FC8A86F7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2C30E86-5429-4979-AC6F-D1C390DA11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3E47F57D-06DE-451F-A046-9CF3F6D6A0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4D09E68-D69E-4C49-BB6A-77DA0BFA29B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D2DC3810-9F34-48AA-85BA-DFEA7541184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045D45">
    <w:pPr>
      <w:pStyle w:val="7"/>
    </w:pPr>
  </w:p>
  <w:p w14:paraId="7E180189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2ZDdkM2IxMmZlYWFlZDk0ODlkYzYyYjcyOThlNjYifQ=="/>
  </w:docVars>
  <w:rsids>
    <w:rsidRoot w:val="0096103A"/>
    <w:rsid w:val="00031832"/>
    <w:rsid w:val="0010686D"/>
    <w:rsid w:val="00126E60"/>
    <w:rsid w:val="0021655B"/>
    <w:rsid w:val="00250EC9"/>
    <w:rsid w:val="00252B2F"/>
    <w:rsid w:val="0034416A"/>
    <w:rsid w:val="006B7C24"/>
    <w:rsid w:val="006C10E8"/>
    <w:rsid w:val="00757C7C"/>
    <w:rsid w:val="007F468C"/>
    <w:rsid w:val="00854AD0"/>
    <w:rsid w:val="00861BD2"/>
    <w:rsid w:val="008918D3"/>
    <w:rsid w:val="0096103A"/>
    <w:rsid w:val="009825FB"/>
    <w:rsid w:val="00A8719D"/>
    <w:rsid w:val="00BE7495"/>
    <w:rsid w:val="00C76960"/>
    <w:rsid w:val="00D03EF7"/>
    <w:rsid w:val="00DA4596"/>
    <w:rsid w:val="00EF7DCB"/>
    <w:rsid w:val="00F154FF"/>
    <w:rsid w:val="02346988"/>
    <w:rsid w:val="035D17BD"/>
    <w:rsid w:val="04DF7421"/>
    <w:rsid w:val="04FF5EF1"/>
    <w:rsid w:val="08765FF3"/>
    <w:rsid w:val="0BFA53FB"/>
    <w:rsid w:val="0C5F38DA"/>
    <w:rsid w:val="0DC108C7"/>
    <w:rsid w:val="0E604F43"/>
    <w:rsid w:val="11D2511F"/>
    <w:rsid w:val="12105979"/>
    <w:rsid w:val="141B7DAF"/>
    <w:rsid w:val="147D48E2"/>
    <w:rsid w:val="15561013"/>
    <w:rsid w:val="15B41404"/>
    <w:rsid w:val="17CB3F96"/>
    <w:rsid w:val="18166994"/>
    <w:rsid w:val="18F647A2"/>
    <w:rsid w:val="1A433DA7"/>
    <w:rsid w:val="1A950326"/>
    <w:rsid w:val="1B2A765B"/>
    <w:rsid w:val="1BAF4CA5"/>
    <w:rsid w:val="1D3225D5"/>
    <w:rsid w:val="20BF20B7"/>
    <w:rsid w:val="20C76638"/>
    <w:rsid w:val="2359568F"/>
    <w:rsid w:val="26342522"/>
    <w:rsid w:val="2A842608"/>
    <w:rsid w:val="2C1D18A4"/>
    <w:rsid w:val="2CC368BB"/>
    <w:rsid w:val="2E0C0B38"/>
    <w:rsid w:val="32C862F1"/>
    <w:rsid w:val="33A84CC4"/>
    <w:rsid w:val="34D17D54"/>
    <w:rsid w:val="38574E80"/>
    <w:rsid w:val="3AC91A9E"/>
    <w:rsid w:val="3B357447"/>
    <w:rsid w:val="3D272563"/>
    <w:rsid w:val="3DC832E8"/>
    <w:rsid w:val="41B7227C"/>
    <w:rsid w:val="41E11E15"/>
    <w:rsid w:val="48C514F3"/>
    <w:rsid w:val="48F06B10"/>
    <w:rsid w:val="495B7FFB"/>
    <w:rsid w:val="4A1051E5"/>
    <w:rsid w:val="4FE43EA2"/>
    <w:rsid w:val="50003521"/>
    <w:rsid w:val="51177FFD"/>
    <w:rsid w:val="5140443B"/>
    <w:rsid w:val="51F5097A"/>
    <w:rsid w:val="534F7A1A"/>
    <w:rsid w:val="55FA5F19"/>
    <w:rsid w:val="59130E21"/>
    <w:rsid w:val="5A8B1FE9"/>
    <w:rsid w:val="5D9A6CA9"/>
    <w:rsid w:val="5FBC2CD9"/>
    <w:rsid w:val="60F16B2F"/>
    <w:rsid w:val="639F4835"/>
    <w:rsid w:val="63CC240E"/>
    <w:rsid w:val="64727CFA"/>
    <w:rsid w:val="68843EE2"/>
    <w:rsid w:val="738F71F3"/>
    <w:rsid w:val="73EA6204"/>
    <w:rsid w:val="74FA41C5"/>
    <w:rsid w:val="76B07A0D"/>
    <w:rsid w:val="76D165A6"/>
    <w:rsid w:val="774C06B0"/>
    <w:rsid w:val="776A2977"/>
    <w:rsid w:val="7D1E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autoRedefine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spacing w:line="620" w:lineRule="exact"/>
      <w:ind w:firstLine="560" w:firstLineChars="200"/>
    </w:pPr>
    <w:rPr>
      <w:rFonts w:ascii="宋体" w:hAnsi="宋体"/>
      <w:sz w:val="28"/>
      <w:szCs w:val="28"/>
    </w:rPr>
  </w:style>
  <w:style w:type="paragraph" w:styleId="6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8"/>
    <w:autoRedefine/>
    <w:semiHidden/>
    <w:unhideWhenUsed/>
    <w:qFormat/>
    <w:uiPriority w:val="99"/>
    <w:rPr>
      <w:b/>
      <w:bCs/>
    </w:rPr>
  </w:style>
  <w:style w:type="paragraph" w:styleId="10">
    <w:name w:val="Body Text First Indent 2"/>
    <w:basedOn w:val="5"/>
    <w:autoRedefine/>
    <w:qFormat/>
    <w:uiPriority w:val="0"/>
    <w:pPr>
      <w:ind w:left="0" w:leftChars="0" w:firstLine="210"/>
    </w:pPr>
    <w:rPr>
      <w:szCs w:val="20"/>
    </w:rPr>
  </w:style>
  <w:style w:type="table" w:styleId="12">
    <w:name w:val="Table Grid"/>
    <w:basedOn w:val="11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7">
    <w:name w:val="批注文字 字符"/>
    <w:basedOn w:val="13"/>
    <w:link w:val="4"/>
    <w:autoRedefine/>
    <w:semiHidden/>
    <w:qFormat/>
    <w:uiPriority w:val="99"/>
    <w:rPr>
      <w:kern w:val="2"/>
      <w:sz w:val="21"/>
      <w:szCs w:val="22"/>
    </w:rPr>
  </w:style>
  <w:style w:type="character" w:customStyle="1" w:styleId="18">
    <w:name w:val="批注主题 字符"/>
    <w:basedOn w:val="17"/>
    <w:link w:val="9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9">
    <w:name w:val="批注框文本 字符"/>
    <w:basedOn w:val="13"/>
    <w:link w:val="6"/>
    <w:autoRedefine/>
    <w:semiHidden/>
    <w:qFormat/>
    <w:uiPriority w:val="99"/>
    <w:rPr>
      <w:kern w:val="2"/>
      <w:sz w:val="18"/>
      <w:szCs w:val="18"/>
    </w:rPr>
  </w:style>
  <w:style w:type="character" w:customStyle="1" w:styleId="20">
    <w:name w:val="页眉 字符"/>
    <w:basedOn w:val="13"/>
    <w:link w:val="8"/>
    <w:autoRedefine/>
    <w:qFormat/>
    <w:uiPriority w:val="99"/>
    <w:rPr>
      <w:kern w:val="2"/>
      <w:sz w:val="18"/>
      <w:szCs w:val="18"/>
    </w:rPr>
  </w:style>
  <w:style w:type="character" w:customStyle="1" w:styleId="21">
    <w:name w:val="页脚 字符"/>
    <w:basedOn w:val="13"/>
    <w:link w:val="7"/>
    <w:autoRedefine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311</Words>
  <Characters>323</Characters>
  <Lines>7</Lines>
  <Paragraphs>1</Paragraphs>
  <TotalTime>5</TotalTime>
  <ScaleCrop>false</ScaleCrop>
  <LinksUpToDate>false</LinksUpToDate>
  <CharactersWithSpaces>447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2021-01-18T07:39:00Z</dcterms:created>
  <dc:creator>LXH</dc:creator>
  <cp:lastModifiedBy>陈霞</cp:lastModifiedBy>
  <cp:lastPrinted>2026-04-15T01:35:00Z</cp:lastPrinted>
  <dcterms:modified xsi:type="dcterms:W3CDTF">2026-04-16T01:47:36Z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1005377182924A569CC9B4D7B295A91C_13</vt:lpwstr>
  </property>
  <property fmtid="{D5CDD505-2E9C-101B-9397-08002B2CF9AE}" pid="4" name="KSOTemplateDocerSaveRecord">
    <vt:lpwstr>eyJoZGlkIjoiYjcyZjE4OWQwMzZlMzQ5NTk1NjkyYjdmOTIyMmZlZmIiLCJ1c2VySWQiOiIxNTY5NjU5MTc5In0=</vt:lpwstr>
  </property>
</Properties>
</file>