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b/>
          <w:sz w:val="32"/>
          <w:szCs w:val="32"/>
          <w:lang w:eastAsia="zh-CN"/>
        </w:rPr>
      </w:pPr>
      <w:r>
        <w:rPr>
          <w:rFonts w:hint="eastAsia" w:ascii="黑体" w:hAnsi="黑体" w:eastAsia="黑体"/>
          <w:b/>
          <w:sz w:val="32"/>
          <w:szCs w:val="32"/>
        </w:rPr>
        <w:t>广西师范大学出版社集团</w:t>
      </w:r>
      <w:r>
        <w:rPr>
          <w:rFonts w:hint="eastAsia" w:ascii="黑体" w:hAnsi="黑体" w:eastAsia="黑体"/>
          <w:b/>
          <w:sz w:val="32"/>
          <w:szCs w:val="32"/>
          <w:lang w:eastAsia="zh-CN"/>
        </w:rPr>
        <w:t>有限公司</w:t>
      </w:r>
    </w:p>
    <w:p>
      <w:pPr>
        <w:ind w:firstLine="0" w:firstLineChars="0"/>
        <w:jc w:val="center"/>
        <w:rPr>
          <w:rFonts w:ascii="黑体" w:hAnsi="黑体" w:eastAsia="黑体"/>
          <w:b/>
          <w:sz w:val="32"/>
          <w:szCs w:val="32"/>
        </w:rPr>
      </w:pPr>
      <w:r>
        <w:rPr>
          <w:rFonts w:hint="eastAsia" w:ascii="黑体" w:hAnsi="黑体" w:eastAsia="黑体"/>
          <w:b/>
          <w:sz w:val="32"/>
          <w:szCs w:val="32"/>
          <w:lang w:eastAsia="zh-CN"/>
        </w:rPr>
        <w:t>中层岗位</w:t>
      </w:r>
      <w:r>
        <w:rPr>
          <w:rFonts w:hint="eastAsia" w:ascii="黑体" w:hAnsi="黑体" w:eastAsia="黑体"/>
          <w:b/>
          <w:sz w:val="32"/>
          <w:szCs w:val="32"/>
        </w:rPr>
        <w:t>招聘启事</w:t>
      </w:r>
    </w:p>
    <w:p>
      <w:pPr>
        <w:spacing w:line="560" w:lineRule="exact"/>
        <w:ind w:firstLine="560" w:firstLineChars="200"/>
        <w:jc w:val="center"/>
        <w:rPr>
          <w:rFonts w:ascii="方正粗圆简体" w:eastAsia="方正粗圆简体"/>
          <w:sz w:val="28"/>
          <w:szCs w:val="44"/>
        </w:rPr>
      </w:pPr>
      <w:bookmarkStart w:id="0" w:name="_GoBack"/>
      <w:bookmarkEnd w:id="0"/>
    </w:p>
    <w:p>
      <w:pPr>
        <w:spacing w:line="560" w:lineRule="exact"/>
        <w:ind w:firstLine="560" w:firstLineChars="200"/>
        <w:rPr>
          <w:rFonts w:ascii="仿宋" w:hAnsi="仿宋" w:eastAsia="仿宋"/>
          <w:sz w:val="28"/>
          <w:szCs w:val="44"/>
        </w:rPr>
      </w:pPr>
      <w:r>
        <w:rPr>
          <w:rFonts w:hint="eastAsia" w:ascii="仿宋" w:hAnsi="仿宋" w:eastAsia="仿宋"/>
          <w:sz w:val="28"/>
          <w:szCs w:val="44"/>
        </w:rPr>
        <w:t>根据事业</w:t>
      </w:r>
      <w:r>
        <w:rPr>
          <w:rFonts w:ascii="仿宋" w:hAnsi="仿宋" w:eastAsia="仿宋"/>
          <w:sz w:val="28"/>
          <w:szCs w:val="44"/>
        </w:rPr>
        <w:t>发展及</w:t>
      </w:r>
      <w:r>
        <w:rPr>
          <w:rFonts w:hint="eastAsia" w:ascii="仿宋" w:hAnsi="仿宋" w:eastAsia="仿宋"/>
          <w:sz w:val="28"/>
          <w:szCs w:val="44"/>
        </w:rPr>
        <w:t>工作需要，我司决定开展部分</w:t>
      </w:r>
      <w:r>
        <w:rPr>
          <w:rFonts w:ascii="仿宋" w:hAnsi="仿宋" w:eastAsia="仿宋"/>
          <w:sz w:val="28"/>
          <w:szCs w:val="44"/>
        </w:rPr>
        <w:t>中层干部岗位</w:t>
      </w:r>
      <w:r>
        <w:rPr>
          <w:rFonts w:hint="eastAsia" w:ascii="仿宋" w:hAnsi="仿宋" w:eastAsia="仿宋"/>
          <w:sz w:val="28"/>
          <w:szCs w:val="44"/>
        </w:rPr>
        <w:t>招聘工作，现将有关事项告知如下：</w:t>
      </w:r>
    </w:p>
    <w:p>
      <w:pPr>
        <w:spacing w:line="560" w:lineRule="exact"/>
        <w:ind w:firstLine="562" w:firstLineChars="200"/>
        <w:rPr>
          <w:rFonts w:ascii="仿宋" w:hAnsi="仿宋" w:eastAsia="仿宋"/>
          <w:b/>
          <w:sz w:val="28"/>
          <w:szCs w:val="44"/>
        </w:rPr>
      </w:pPr>
      <w:r>
        <w:rPr>
          <w:rFonts w:hint="eastAsia" w:ascii="仿宋" w:hAnsi="仿宋" w:eastAsia="仿宋"/>
          <w:b/>
          <w:sz w:val="28"/>
          <w:szCs w:val="44"/>
        </w:rPr>
        <w:t>一、招聘岗位及任职要求</w:t>
      </w:r>
    </w:p>
    <w:p>
      <w:pPr>
        <w:spacing w:line="560" w:lineRule="exact"/>
        <w:ind w:firstLine="560" w:firstLineChars="200"/>
        <w:rPr>
          <w:rFonts w:ascii="仿宋" w:hAnsi="仿宋" w:eastAsia="仿宋"/>
          <w:sz w:val="28"/>
          <w:szCs w:val="44"/>
        </w:rPr>
      </w:pPr>
      <w:r>
        <w:rPr>
          <w:rFonts w:hint="eastAsia" w:ascii="仿宋" w:hAnsi="仿宋" w:eastAsia="仿宋"/>
          <w:sz w:val="28"/>
          <w:szCs w:val="44"/>
        </w:rPr>
        <w:t>（详见附件1）</w:t>
      </w:r>
    </w:p>
    <w:p>
      <w:pPr>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二、应聘资格</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坚持以习近平新时代中国特色社会主义思想为指导，树牢“四个意识”、坚定“四个自信”、做到“两个维护”、不断增强“四力”，始终坚持马克思主义新闻出版观和正确的出版导向，具有运用马克思主义的立场、观点、方法分析和解决实际问题的能力。</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2.坚持党的基本路线和方针，贯彻执行党和国家的政策、方针，认同集团企业文化，践行企业核心价值观，严格遵守企业的规章制度。</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3.熟悉出版及</w:t>
      </w:r>
      <w:r>
        <w:rPr>
          <w:rFonts w:ascii="仿宋" w:hAnsi="仿宋" w:eastAsia="仿宋" w:cs="仿宋"/>
          <w:sz w:val="30"/>
          <w:szCs w:val="30"/>
        </w:rPr>
        <w:t>相关</w:t>
      </w:r>
      <w:r>
        <w:rPr>
          <w:rFonts w:hint="eastAsia" w:ascii="仿宋" w:hAnsi="仿宋" w:eastAsia="仿宋" w:cs="仿宋"/>
          <w:sz w:val="30"/>
          <w:szCs w:val="30"/>
        </w:rPr>
        <w:t>企业的生产经营和管理工作，对所应聘岗位有明确发展规划和工作思路，同时具有高度的事业心、责任感和奉献精神，有胜任领导工作的组织能力、文化水平和专业知识，有改革进取意识和开拓创新精神。</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清正廉洁、以身作则、艰苦朴素，密切联系群众，坚持党的群众路线，自觉地接受党和群众的监督，能够自重、自省、自警、自励，讲实话、办实事、求实效，反对形式主义、官僚主义，反对任何滥用职权、谋取私利的不正之风。</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5.坚持党的民主集中制，公道正派、作风民主、团结同志、顾全大局。</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6.身体健康，能正常履行岗位职责。</w:t>
      </w:r>
    </w:p>
    <w:p>
      <w:pPr>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三、人事关系及薪酬</w:t>
      </w:r>
      <w:r>
        <w:rPr>
          <w:rFonts w:ascii="仿宋" w:hAnsi="仿宋" w:eastAsia="仿宋" w:cs="仿宋"/>
          <w:b/>
          <w:sz w:val="30"/>
          <w:szCs w:val="30"/>
        </w:rPr>
        <w:t>待遇</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（一）人事关系</w:t>
      </w:r>
    </w:p>
    <w:p>
      <w:pPr>
        <w:spacing w:line="560" w:lineRule="exact"/>
        <w:ind w:firstLine="646"/>
        <w:rPr>
          <w:rFonts w:ascii="仿宋" w:hAnsi="仿宋" w:eastAsia="仿宋" w:cs="仿宋"/>
          <w:sz w:val="30"/>
          <w:szCs w:val="30"/>
        </w:rPr>
      </w:pPr>
      <w:r>
        <w:rPr>
          <w:rFonts w:hint="eastAsia" w:ascii="仿宋" w:hAnsi="仿宋" w:eastAsia="仿宋" w:cs="仿宋"/>
          <w:sz w:val="30"/>
          <w:szCs w:val="30"/>
        </w:rPr>
        <w:t>统一</w:t>
      </w:r>
      <w:r>
        <w:rPr>
          <w:rFonts w:ascii="仿宋" w:hAnsi="仿宋" w:eastAsia="仿宋" w:cs="仿宋"/>
          <w:sz w:val="30"/>
          <w:szCs w:val="30"/>
        </w:rPr>
        <w:t>纳入</w:t>
      </w:r>
      <w:r>
        <w:rPr>
          <w:rFonts w:hint="eastAsia" w:ascii="仿宋" w:hAnsi="仿宋" w:eastAsia="仿宋" w:cs="仿宋"/>
          <w:sz w:val="30"/>
          <w:szCs w:val="30"/>
        </w:rPr>
        <w:t>我</w:t>
      </w:r>
      <w:r>
        <w:rPr>
          <w:rFonts w:ascii="仿宋" w:hAnsi="仿宋" w:eastAsia="仿宋" w:cs="仿宋"/>
          <w:sz w:val="30"/>
          <w:szCs w:val="30"/>
        </w:rPr>
        <w:t>司中层干部序列管理，</w:t>
      </w:r>
      <w:r>
        <w:rPr>
          <w:rFonts w:hint="eastAsia" w:ascii="仿宋" w:hAnsi="仿宋" w:eastAsia="仿宋" w:cs="仿宋"/>
          <w:sz w:val="30"/>
          <w:szCs w:val="30"/>
        </w:rPr>
        <w:t>实行</w:t>
      </w:r>
      <w:r>
        <w:rPr>
          <w:rFonts w:ascii="仿宋" w:hAnsi="仿宋" w:eastAsia="仿宋" w:cs="仿宋"/>
          <w:sz w:val="30"/>
          <w:szCs w:val="30"/>
        </w:rPr>
        <w:t>劳动合同聘用制，</w:t>
      </w:r>
      <w:r>
        <w:rPr>
          <w:rFonts w:hint="eastAsia" w:ascii="仿宋" w:hAnsi="仿宋" w:eastAsia="仿宋" w:cs="仿宋"/>
          <w:sz w:val="30"/>
          <w:szCs w:val="30"/>
        </w:rPr>
        <w:t>人事关系由签署劳动合同的单位进行归属管理。</w:t>
      </w:r>
    </w:p>
    <w:p>
      <w:pPr>
        <w:spacing w:line="560" w:lineRule="exact"/>
        <w:ind w:firstLine="646"/>
        <w:rPr>
          <w:rFonts w:ascii="仿宋" w:hAnsi="仿宋" w:eastAsia="仿宋" w:cs="仿宋"/>
          <w:sz w:val="30"/>
          <w:szCs w:val="30"/>
        </w:rPr>
      </w:pPr>
      <w:r>
        <w:rPr>
          <w:rFonts w:hint="eastAsia" w:ascii="仿宋" w:hAnsi="仿宋" w:eastAsia="仿宋" w:cs="仿宋"/>
          <w:sz w:val="30"/>
          <w:szCs w:val="30"/>
        </w:rPr>
        <w:t>（二）薪酬待遇</w:t>
      </w:r>
    </w:p>
    <w:p>
      <w:pPr>
        <w:spacing w:line="560" w:lineRule="exact"/>
        <w:ind w:firstLine="646"/>
        <w:rPr>
          <w:rFonts w:ascii="仿宋" w:hAnsi="仿宋" w:eastAsia="仿宋" w:cs="仿宋"/>
          <w:sz w:val="30"/>
          <w:szCs w:val="30"/>
        </w:rPr>
      </w:pPr>
      <w:r>
        <w:rPr>
          <w:rFonts w:hint="eastAsia" w:ascii="仿宋" w:hAnsi="仿宋" w:eastAsia="仿宋" w:cs="仿宋"/>
          <w:sz w:val="30"/>
          <w:szCs w:val="30"/>
        </w:rPr>
        <w:t>原则上，招聘岗位均实行绩效考核，考核</w:t>
      </w:r>
      <w:r>
        <w:rPr>
          <w:rFonts w:ascii="仿宋" w:hAnsi="仿宋" w:eastAsia="仿宋" w:cs="仿宋"/>
          <w:sz w:val="30"/>
          <w:szCs w:val="30"/>
        </w:rPr>
        <w:t>结果与</w:t>
      </w:r>
      <w:r>
        <w:rPr>
          <w:rFonts w:hint="eastAsia" w:ascii="仿宋" w:hAnsi="仿宋" w:eastAsia="仿宋" w:cs="仿宋"/>
          <w:sz w:val="30"/>
          <w:szCs w:val="30"/>
        </w:rPr>
        <w:t>薪酬</w:t>
      </w:r>
      <w:r>
        <w:rPr>
          <w:rFonts w:ascii="仿宋" w:hAnsi="仿宋" w:eastAsia="仿宋" w:cs="仿宋"/>
          <w:sz w:val="30"/>
          <w:szCs w:val="30"/>
        </w:rPr>
        <w:t>待遇密切挂钩。</w:t>
      </w:r>
      <w:r>
        <w:rPr>
          <w:rFonts w:hint="eastAsia" w:ascii="仿宋" w:hAnsi="仿宋" w:eastAsia="仿宋" w:cs="仿宋"/>
          <w:sz w:val="30"/>
          <w:szCs w:val="30"/>
        </w:rPr>
        <w:t>我</w:t>
      </w:r>
      <w:r>
        <w:rPr>
          <w:rFonts w:ascii="仿宋" w:hAnsi="仿宋" w:eastAsia="仿宋" w:cs="仿宋"/>
          <w:sz w:val="30"/>
          <w:szCs w:val="30"/>
        </w:rPr>
        <w:t>司</w:t>
      </w:r>
      <w:r>
        <w:rPr>
          <w:rFonts w:hint="eastAsia" w:ascii="仿宋" w:hAnsi="仿宋" w:eastAsia="仿宋" w:cs="仿宋"/>
          <w:sz w:val="30"/>
          <w:szCs w:val="30"/>
        </w:rPr>
        <w:t>为各</w:t>
      </w:r>
      <w:r>
        <w:rPr>
          <w:rFonts w:ascii="仿宋" w:hAnsi="仿宋" w:eastAsia="仿宋" w:cs="仿宋"/>
          <w:sz w:val="30"/>
          <w:szCs w:val="30"/>
        </w:rPr>
        <w:t>招聘岗位</w:t>
      </w:r>
      <w:r>
        <w:rPr>
          <w:rFonts w:hint="eastAsia" w:ascii="仿宋" w:hAnsi="仿宋" w:eastAsia="仿宋" w:cs="仿宋"/>
          <w:sz w:val="30"/>
          <w:szCs w:val="30"/>
        </w:rPr>
        <w:t>提供符合</w:t>
      </w:r>
      <w:r>
        <w:rPr>
          <w:rFonts w:ascii="仿宋" w:hAnsi="仿宋" w:eastAsia="仿宋" w:cs="仿宋"/>
          <w:sz w:val="30"/>
          <w:szCs w:val="30"/>
        </w:rPr>
        <w:t>地域特征</w:t>
      </w:r>
      <w:r>
        <w:rPr>
          <w:rFonts w:hint="eastAsia" w:ascii="仿宋" w:hAnsi="仿宋" w:eastAsia="仿宋" w:cs="仿宋"/>
          <w:sz w:val="30"/>
          <w:szCs w:val="30"/>
        </w:rPr>
        <w:t>且具有较强</w:t>
      </w:r>
      <w:r>
        <w:rPr>
          <w:rFonts w:ascii="仿宋" w:hAnsi="仿宋" w:eastAsia="仿宋" w:cs="仿宋"/>
          <w:sz w:val="30"/>
          <w:szCs w:val="30"/>
        </w:rPr>
        <w:t>竞争力</w:t>
      </w:r>
      <w:r>
        <w:rPr>
          <w:rFonts w:hint="eastAsia" w:ascii="仿宋" w:hAnsi="仿宋" w:eastAsia="仿宋" w:cs="仿宋"/>
          <w:sz w:val="30"/>
          <w:szCs w:val="30"/>
        </w:rPr>
        <w:t>的</w:t>
      </w:r>
      <w:r>
        <w:rPr>
          <w:rFonts w:ascii="仿宋" w:hAnsi="仿宋" w:eastAsia="仿宋" w:cs="仿宋"/>
          <w:sz w:val="30"/>
          <w:szCs w:val="30"/>
        </w:rPr>
        <w:t>薪酬待遇。</w:t>
      </w:r>
      <w:r>
        <w:rPr>
          <w:rFonts w:hint="eastAsia" w:ascii="仿宋" w:hAnsi="仿宋" w:eastAsia="仿宋" w:cs="仿宋"/>
          <w:sz w:val="30"/>
          <w:szCs w:val="30"/>
        </w:rPr>
        <w:t>薪酬模式主要包括岗位绩效工资制和年薪制两种类型。社会保险、住房公积金等根据所在地有关政策执行。</w:t>
      </w:r>
    </w:p>
    <w:p>
      <w:pPr>
        <w:pStyle w:val="7"/>
        <w:widowControl/>
        <w:spacing w:beforeAutospacing="0" w:afterAutospacing="0"/>
        <w:ind w:firstLine="602"/>
        <w:textAlignment w:val="baseline"/>
        <w:rPr>
          <w:rFonts w:ascii="仿宋" w:hAnsi="仿宋" w:eastAsia="仿宋" w:cs="仿宋"/>
          <w:color w:val="000000"/>
          <w:sz w:val="30"/>
          <w:szCs w:val="30"/>
        </w:rPr>
      </w:pPr>
      <w:r>
        <w:rPr>
          <w:rFonts w:hint="eastAsia" w:ascii="仿宋" w:hAnsi="仿宋" w:eastAsia="仿宋" w:cs="仿宋"/>
          <w:b/>
          <w:bCs/>
          <w:color w:val="000000"/>
          <w:sz w:val="30"/>
          <w:szCs w:val="30"/>
        </w:rPr>
        <w:t>四、招聘程序及办法</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（一）报名</w:t>
      </w:r>
    </w:p>
    <w:p>
      <w:pPr>
        <w:pStyle w:val="7"/>
        <w:widowControl/>
        <w:spacing w:beforeAutospacing="0" w:afterAutospacing="0"/>
        <w:ind w:firstLine="602" w:firstLineChars="200"/>
        <w:textAlignment w:val="baseline"/>
        <w:rPr>
          <w:rFonts w:ascii="仿宋" w:hAnsi="仿宋" w:eastAsia="仿宋" w:cs="仿宋"/>
          <w:color w:val="000000"/>
          <w:sz w:val="30"/>
          <w:szCs w:val="30"/>
        </w:rPr>
      </w:pPr>
      <w:r>
        <w:rPr>
          <w:rFonts w:hint="eastAsia" w:ascii="仿宋" w:hAnsi="仿宋" w:eastAsia="仿宋" w:cs="仿宋"/>
          <w:b/>
          <w:bCs/>
          <w:color w:val="000000"/>
          <w:sz w:val="30"/>
          <w:szCs w:val="30"/>
        </w:rPr>
        <w:t>报名时间：截至2022年5月20日。</w:t>
      </w:r>
    </w:p>
    <w:p>
      <w:pPr>
        <w:pStyle w:val="7"/>
        <w:widowControl/>
        <w:spacing w:beforeAutospacing="0" w:afterAutospacing="0"/>
        <w:ind w:firstLine="602" w:firstLineChars="200"/>
        <w:textAlignment w:val="baseline"/>
        <w:rPr>
          <w:rFonts w:ascii="仿宋" w:hAnsi="仿宋" w:eastAsia="仿宋" w:cs="仿宋"/>
          <w:color w:val="000000"/>
          <w:sz w:val="30"/>
          <w:szCs w:val="30"/>
        </w:rPr>
      </w:pPr>
      <w:r>
        <w:rPr>
          <w:rFonts w:hint="eastAsia" w:ascii="仿宋" w:hAnsi="仿宋" w:eastAsia="仿宋" w:cs="仿宋"/>
          <w:b/>
          <w:bCs/>
          <w:color w:val="000000"/>
          <w:sz w:val="30"/>
          <w:szCs w:val="30"/>
        </w:rPr>
        <w:t>请将个人简历等应聘证明材料扫描合并成一份pdf格式材料投递至邮箱：yyy@bbtpress.com，邮件</w:t>
      </w:r>
      <w:r>
        <w:rPr>
          <w:rFonts w:ascii="仿宋" w:hAnsi="仿宋" w:eastAsia="仿宋" w:cs="仿宋"/>
          <w:b/>
          <w:bCs/>
          <w:color w:val="000000"/>
          <w:sz w:val="30"/>
          <w:szCs w:val="30"/>
        </w:rPr>
        <w:t>名称为：姓名+应聘岗位。</w:t>
      </w:r>
      <w:r>
        <w:rPr>
          <w:rFonts w:hint="eastAsia" w:ascii="仿宋" w:hAnsi="仿宋" w:eastAsia="仿宋" w:cs="仿宋"/>
          <w:color w:val="000000"/>
          <w:sz w:val="30"/>
          <w:szCs w:val="30"/>
        </w:rPr>
        <w:t>应聘材料须包含应聘报名表（附件2）、个人简历、身份证、学历学位证、职称证、获奖、</w:t>
      </w:r>
      <w:r>
        <w:rPr>
          <w:rFonts w:ascii="仿宋" w:hAnsi="仿宋" w:eastAsia="仿宋" w:cs="仿宋"/>
          <w:color w:val="000000"/>
          <w:sz w:val="30"/>
          <w:szCs w:val="30"/>
        </w:rPr>
        <w:t>业绩</w:t>
      </w:r>
      <w:r>
        <w:rPr>
          <w:rFonts w:hint="eastAsia" w:ascii="仿宋" w:hAnsi="仿宋" w:eastAsia="仿宋" w:cs="仿宋"/>
          <w:color w:val="000000"/>
          <w:sz w:val="30"/>
          <w:szCs w:val="30"/>
        </w:rPr>
        <w:t>等方面材料。国(境)外高校毕业应聘者</w:t>
      </w:r>
      <w:r>
        <w:rPr>
          <w:rFonts w:hint="eastAsia" w:ascii="仿宋" w:hAnsi="仿宋" w:eastAsia="仿宋" w:cs="仿宋"/>
          <w:color w:val="000000"/>
          <w:sz w:val="30"/>
          <w:szCs w:val="30"/>
          <w:lang w:eastAsia="zh-CN"/>
        </w:rPr>
        <w:t>需</w:t>
      </w:r>
      <w:r>
        <w:rPr>
          <w:rFonts w:hint="eastAsia" w:ascii="仿宋" w:hAnsi="仿宋" w:eastAsia="仿宋" w:cs="仿宋"/>
          <w:color w:val="000000"/>
          <w:sz w:val="30"/>
          <w:szCs w:val="30"/>
        </w:rPr>
        <w:t>提供教育部留学服务中心出具的《国(境)外学历学位认证书》。</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应聘者不能按时提供岗位要求所需的有效证明材料或提供的证明材料无法辨认的，其应聘报名无效。</w:t>
      </w:r>
    </w:p>
    <w:p>
      <w:pPr>
        <w:pStyle w:val="7"/>
        <w:widowControl/>
        <w:spacing w:beforeAutospacing="0" w:afterAutospacing="0"/>
        <w:ind w:firstLine="600" w:firstLineChars="200"/>
        <w:textAlignment w:val="baseline"/>
        <w:rPr>
          <w:rFonts w:ascii="仿宋" w:hAnsi="仿宋" w:eastAsia="仿宋" w:cs="仿宋"/>
          <w:color w:val="000000"/>
          <w:sz w:val="30"/>
          <w:szCs w:val="30"/>
        </w:rPr>
      </w:pPr>
      <w:r>
        <w:rPr>
          <w:rFonts w:hint="eastAsia" w:ascii="仿宋" w:hAnsi="仿宋" w:eastAsia="仿宋" w:cs="仿宋"/>
          <w:color w:val="000000"/>
          <w:sz w:val="30"/>
          <w:szCs w:val="30"/>
        </w:rPr>
        <w:t>（二）资格审查</w:t>
      </w:r>
    </w:p>
    <w:p>
      <w:pPr>
        <w:pStyle w:val="7"/>
        <w:widowControl/>
        <w:spacing w:beforeAutospacing="0" w:afterAutospacing="0"/>
        <w:ind w:firstLine="600" w:firstLineChars="200"/>
        <w:textAlignment w:val="baseline"/>
        <w:rPr>
          <w:rFonts w:ascii="仿宋" w:hAnsi="仿宋" w:eastAsia="仿宋" w:cs="仿宋"/>
          <w:color w:val="000000"/>
          <w:sz w:val="30"/>
          <w:szCs w:val="30"/>
        </w:rPr>
      </w:pPr>
      <w:r>
        <w:rPr>
          <w:rFonts w:hint="eastAsia" w:ascii="仿宋" w:hAnsi="仿宋" w:eastAsia="仿宋" w:cs="仿宋"/>
          <w:color w:val="000000"/>
          <w:sz w:val="30"/>
          <w:szCs w:val="30"/>
        </w:rPr>
        <w:t>资格审查结果将在我司网站公布，不再另行通知。经审查合格的应聘者参加考试。</w:t>
      </w:r>
    </w:p>
    <w:p>
      <w:pPr>
        <w:pStyle w:val="7"/>
        <w:widowControl/>
        <w:spacing w:beforeAutospacing="0" w:afterAutospacing="0"/>
        <w:ind w:firstLine="600" w:firstLineChars="200"/>
        <w:textAlignment w:val="baseline"/>
        <w:rPr>
          <w:rFonts w:ascii="仿宋" w:hAnsi="仿宋" w:eastAsia="仿宋" w:cs="仿宋"/>
          <w:color w:val="000000"/>
          <w:sz w:val="30"/>
          <w:szCs w:val="30"/>
        </w:rPr>
      </w:pPr>
      <w:r>
        <w:rPr>
          <w:rFonts w:hint="eastAsia" w:ascii="仿宋" w:hAnsi="仿宋" w:eastAsia="仿宋" w:cs="仿宋"/>
          <w:color w:val="000000"/>
          <w:sz w:val="30"/>
          <w:szCs w:val="30"/>
        </w:rPr>
        <w:t>（三）考试</w:t>
      </w:r>
    </w:p>
    <w:p>
      <w:pPr>
        <w:pStyle w:val="7"/>
        <w:widowControl/>
        <w:spacing w:beforeAutospacing="0" w:afterAutospacing="0"/>
        <w:ind w:firstLine="560"/>
        <w:textAlignment w:val="baseline"/>
        <w:rPr>
          <w:rFonts w:ascii="仿宋" w:hAnsi="仿宋" w:eastAsia="仿宋" w:cs="仿宋"/>
          <w:color w:val="000000"/>
          <w:sz w:val="30"/>
          <w:szCs w:val="30"/>
        </w:rPr>
      </w:pPr>
      <w:r>
        <w:rPr>
          <w:rFonts w:hint="eastAsia" w:ascii="仿宋" w:hAnsi="仿宋" w:eastAsia="仿宋" w:cs="仿宋"/>
          <w:color w:val="000000"/>
          <w:sz w:val="30"/>
          <w:szCs w:val="30"/>
        </w:rPr>
        <w:t>主要采取笔试、面试等方式，主要考察应聘者综合素质。</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（四）考核</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对应聘者进行考核评议，主要考察应聘者的思想政治、综合素质、岗位匹配度等，形成拟聘人员名单。</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获得“中国出版政府奖优秀出版人物（含优秀编辑）”、“全国新闻出版行业领军人才”、“国家或广西十百千人才”、“国家或广西文化名家暨‘四个一批’人才”、“有突出贡献的中青年专家”等省部级（含）以上重要荣誉称号的人才，以及具有高级管理岗位经验的复合型人才，同等条件下优先考虑。</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（五）确定拟聘人员</w:t>
      </w:r>
    </w:p>
    <w:p>
      <w:pPr>
        <w:pStyle w:val="7"/>
        <w:widowControl/>
        <w:spacing w:beforeAutospacing="0" w:afterAutospacing="0"/>
        <w:ind w:firstLine="600" w:firstLineChars="200"/>
        <w:textAlignment w:val="baseline"/>
        <w:rPr>
          <w:rFonts w:ascii="仿宋" w:hAnsi="仿宋" w:eastAsia="仿宋" w:cs="仿宋"/>
          <w:color w:val="000000"/>
          <w:sz w:val="30"/>
          <w:szCs w:val="30"/>
        </w:rPr>
      </w:pPr>
      <w:r>
        <w:rPr>
          <w:rFonts w:hint="eastAsia" w:ascii="仿宋" w:hAnsi="仿宋" w:eastAsia="仿宋" w:cs="仿宋"/>
          <w:color w:val="000000"/>
          <w:sz w:val="30"/>
          <w:szCs w:val="30"/>
        </w:rPr>
        <w:t>择优录用</w:t>
      </w:r>
      <w:r>
        <w:rPr>
          <w:rFonts w:ascii="仿宋" w:hAnsi="仿宋" w:eastAsia="仿宋" w:cs="仿宋"/>
          <w:color w:val="000000"/>
          <w:sz w:val="30"/>
          <w:szCs w:val="30"/>
        </w:rPr>
        <w:t>，</w:t>
      </w:r>
      <w:r>
        <w:rPr>
          <w:rFonts w:hint="eastAsia" w:ascii="仿宋" w:hAnsi="仿宋" w:eastAsia="仿宋" w:cs="仿宋"/>
          <w:color w:val="000000"/>
          <w:sz w:val="30"/>
          <w:szCs w:val="30"/>
        </w:rPr>
        <w:t>确定拟聘人员。</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（六）公示、体检与聘用</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1.对拟聘</w:t>
      </w:r>
      <w:r>
        <w:rPr>
          <w:rFonts w:ascii="仿宋" w:hAnsi="仿宋" w:eastAsia="仿宋" w:cs="仿宋"/>
          <w:color w:val="000000"/>
          <w:sz w:val="30"/>
          <w:szCs w:val="30"/>
        </w:rPr>
        <w:t>人员名单进行公示，</w:t>
      </w:r>
      <w:r>
        <w:rPr>
          <w:rFonts w:hint="eastAsia" w:ascii="仿宋" w:hAnsi="仿宋" w:eastAsia="仿宋" w:cs="仿宋"/>
          <w:color w:val="000000"/>
          <w:sz w:val="30"/>
          <w:szCs w:val="30"/>
        </w:rPr>
        <w:t>公示时间为5个工作日；</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2.拟聘人员前往桂林市三甲医院进行体检(注:体检费用自理)，体检标准参照《公务员录用体检通用标准&lt;试行&gt;》执行，体检不合格人员不予聘用。</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公示无异议、体检合格者，可按聘用程序办理相关手续。</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若有考核、公示或体检不合格的人员，或有自动放弃人员，可从参加考核的其他人选中依次递补。</w:t>
      </w:r>
    </w:p>
    <w:p>
      <w:pPr>
        <w:pStyle w:val="7"/>
        <w:widowControl/>
        <w:spacing w:beforeAutospacing="0" w:afterAutospacing="0"/>
        <w:ind w:firstLine="602"/>
        <w:textAlignment w:val="baseline"/>
        <w:rPr>
          <w:rFonts w:ascii="仿宋" w:hAnsi="仿宋" w:eastAsia="仿宋" w:cs="仿宋"/>
          <w:color w:val="000000"/>
          <w:sz w:val="30"/>
          <w:szCs w:val="30"/>
        </w:rPr>
      </w:pPr>
      <w:r>
        <w:rPr>
          <w:rFonts w:hint="eastAsia" w:ascii="仿宋" w:hAnsi="仿宋" w:eastAsia="仿宋" w:cs="仿宋"/>
          <w:b/>
          <w:bCs/>
          <w:color w:val="000000"/>
          <w:sz w:val="30"/>
          <w:szCs w:val="30"/>
        </w:rPr>
        <w:t>五、纪律与监督</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招聘工作坚持公开、公平、公正原则，接受社会及有关部门监督。在招聘中如有违纪行为，经查实，将按有关规定严肃处理。</w:t>
      </w:r>
    </w:p>
    <w:p>
      <w:pPr>
        <w:pStyle w:val="7"/>
        <w:widowControl/>
        <w:spacing w:beforeAutospacing="0" w:afterAutospacing="0"/>
        <w:ind w:firstLine="602"/>
        <w:textAlignment w:val="baseline"/>
        <w:rPr>
          <w:rFonts w:ascii="仿宋" w:hAnsi="仿宋" w:eastAsia="仿宋" w:cs="仿宋"/>
          <w:color w:val="000000"/>
          <w:sz w:val="30"/>
          <w:szCs w:val="30"/>
        </w:rPr>
      </w:pPr>
      <w:r>
        <w:rPr>
          <w:rFonts w:hint="eastAsia" w:ascii="仿宋" w:hAnsi="仿宋" w:eastAsia="仿宋" w:cs="仿宋"/>
          <w:b/>
          <w:bCs/>
          <w:color w:val="000000"/>
          <w:sz w:val="30"/>
          <w:szCs w:val="30"/>
        </w:rPr>
        <w:t>六、其他事项</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（一）资格审查贯穿招聘全过程，若存在虚假不实之处，将取消应聘者应聘资格。</w:t>
      </w:r>
    </w:p>
    <w:p>
      <w:pPr>
        <w:pStyle w:val="7"/>
        <w:widowControl/>
        <w:spacing w:beforeAutospacing="0" w:afterAutospacing="0"/>
        <w:ind w:firstLine="600"/>
        <w:textAlignment w:val="baseline"/>
        <w:rPr>
          <w:rFonts w:ascii="仿宋" w:hAnsi="仿宋" w:eastAsia="仿宋" w:cs="仿宋"/>
          <w:color w:val="000000"/>
          <w:sz w:val="30"/>
          <w:szCs w:val="30"/>
        </w:rPr>
      </w:pPr>
      <w:r>
        <w:rPr>
          <w:rFonts w:hint="eastAsia" w:ascii="仿宋" w:hAnsi="仿宋" w:eastAsia="仿宋" w:cs="仿宋"/>
          <w:color w:val="000000"/>
          <w:sz w:val="30"/>
          <w:szCs w:val="30"/>
        </w:rPr>
        <w:t>（二）凡因应聘者个人原因造成逾期不参加上述招聘程序中相关环节的，按弃权处理。</w:t>
      </w:r>
    </w:p>
    <w:p>
      <w:pPr>
        <w:pStyle w:val="7"/>
        <w:widowControl/>
        <w:spacing w:beforeAutospacing="0" w:afterAutospacing="0"/>
        <w:ind w:firstLine="600"/>
        <w:textAlignment w:val="baseline"/>
        <w:rPr>
          <w:rFonts w:ascii="仿宋" w:hAnsi="仿宋" w:eastAsia="仿宋" w:cs="仿宋"/>
          <w:sz w:val="30"/>
          <w:szCs w:val="30"/>
        </w:rPr>
      </w:pPr>
      <w:r>
        <w:rPr>
          <w:rFonts w:hint="eastAsia" w:ascii="仿宋" w:hAnsi="仿宋" w:eastAsia="仿宋" w:cs="仿宋"/>
          <w:sz w:val="30"/>
          <w:szCs w:val="30"/>
        </w:rPr>
        <w:t>联系</w:t>
      </w:r>
      <w:r>
        <w:rPr>
          <w:rFonts w:hint="eastAsia" w:ascii="仿宋" w:hAnsi="仿宋" w:eastAsia="仿宋" w:cs="仿宋"/>
          <w:sz w:val="30"/>
          <w:szCs w:val="30"/>
          <w:lang w:eastAsia="zh-CN"/>
        </w:rPr>
        <w:t>方式</w:t>
      </w:r>
      <w:r>
        <w:rPr>
          <w:rFonts w:ascii="仿宋" w:hAnsi="仿宋" w:eastAsia="仿宋" w:cs="仿宋"/>
          <w:sz w:val="30"/>
          <w:szCs w:val="30"/>
        </w:rPr>
        <w:t>：叶老师，</w:t>
      </w:r>
      <w:r>
        <w:rPr>
          <w:rFonts w:hint="eastAsia" w:ascii="仿宋" w:hAnsi="仿宋" w:eastAsia="仿宋" w:cs="仿宋"/>
          <w:sz w:val="30"/>
          <w:szCs w:val="30"/>
        </w:rPr>
        <w:t>0773-2808066。</w:t>
      </w:r>
    </w:p>
    <w:p>
      <w:pPr>
        <w:pStyle w:val="7"/>
        <w:widowControl/>
        <w:spacing w:beforeAutospacing="0" w:afterAutospacing="0"/>
        <w:ind w:firstLine="600"/>
        <w:textAlignment w:val="baseline"/>
        <w:rPr>
          <w:rFonts w:ascii="仿宋" w:hAnsi="仿宋" w:eastAsia="仿宋" w:cs="仿宋"/>
          <w:sz w:val="30"/>
          <w:szCs w:val="30"/>
        </w:rPr>
      </w:pPr>
    </w:p>
    <w:p>
      <w:pPr>
        <w:pStyle w:val="7"/>
        <w:widowControl/>
        <w:spacing w:beforeAutospacing="0" w:afterAutospacing="0"/>
        <w:ind w:firstLine="600"/>
        <w:textAlignment w:val="baseline"/>
        <w:rPr>
          <w:rFonts w:ascii="仿宋" w:hAnsi="仿宋" w:eastAsia="仿宋"/>
          <w:sz w:val="28"/>
          <w:szCs w:val="44"/>
        </w:rPr>
      </w:pPr>
      <w:r>
        <w:rPr>
          <w:rFonts w:hint="eastAsia" w:ascii="仿宋" w:hAnsi="仿宋" w:eastAsia="仿宋" w:cs="仿宋"/>
          <w:sz w:val="30"/>
          <w:szCs w:val="30"/>
        </w:rPr>
        <w:t>附件</w:t>
      </w:r>
      <w:r>
        <w:rPr>
          <w:rFonts w:ascii="仿宋" w:hAnsi="仿宋" w:eastAsia="仿宋" w:cs="仿宋"/>
          <w:sz w:val="30"/>
          <w:szCs w:val="30"/>
        </w:rPr>
        <w:t>：</w:t>
      </w:r>
      <w:r>
        <w:rPr>
          <w:rFonts w:hint="eastAsia" w:ascii="仿宋" w:hAnsi="仿宋" w:eastAsia="仿宋" w:cs="仿宋"/>
          <w:sz w:val="30"/>
          <w:szCs w:val="30"/>
        </w:rPr>
        <w:t>1.招聘</w:t>
      </w:r>
      <w:r>
        <w:rPr>
          <w:rFonts w:hint="eastAsia" w:ascii="仿宋" w:hAnsi="仿宋" w:eastAsia="仿宋"/>
          <w:sz w:val="28"/>
          <w:szCs w:val="44"/>
        </w:rPr>
        <w:t>岗位及任职要求一览表</w:t>
      </w:r>
    </w:p>
    <w:p>
      <w:pPr>
        <w:pStyle w:val="7"/>
        <w:widowControl/>
        <w:spacing w:beforeAutospacing="0" w:afterAutospacing="0"/>
        <w:ind w:firstLine="600"/>
        <w:textAlignment w:val="baseline"/>
        <w:rPr>
          <w:rFonts w:ascii="仿宋" w:hAnsi="仿宋" w:eastAsia="仿宋" w:cs="仿宋"/>
          <w:sz w:val="30"/>
          <w:szCs w:val="30"/>
        </w:rPr>
      </w:pPr>
      <w:r>
        <w:rPr>
          <w:rFonts w:hint="eastAsia" w:ascii="仿宋" w:hAnsi="仿宋" w:eastAsia="仿宋"/>
          <w:sz w:val="28"/>
          <w:szCs w:val="44"/>
        </w:rPr>
        <w:t xml:space="preserve">      2</w:t>
      </w:r>
      <w:r>
        <w:rPr>
          <w:rFonts w:ascii="仿宋" w:hAnsi="仿宋" w:eastAsia="仿宋"/>
          <w:sz w:val="28"/>
          <w:szCs w:val="44"/>
        </w:rPr>
        <w:t>.应聘报名表</w:t>
      </w:r>
    </w:p>
    <w:p>
      <w:pPr>
        <w:pStyle w:val="7"/>
        <w:widowControl/>
        <w:spacing w:beforeAutospacing="0" w:afterAutospacing="0"/>
        <w:ind w:firstLine="600"/>
        <w:textAlignment w:val="baseline"/>
        <w:rPr>
          <w:rFonts w:ascii="仿宋" w:hAnsi="仿宋" w:eastAsia="仿宋" w:cs="仿宋"/>
          <w:color w:val="FF0000"/>
          <w:sz w:val="30"/>
          <w:szCs w:val="30"/>
        </w:rPr>
      </w:pPr>
    </w:p>
    <w:p>
      <w:pPr>
        <w:pStyle w:val="7"/>
        <w:widowControl/>
        <w:spacing w:beforeAutospacing="0" w:afterAutospacing="0"/>
        <w:ind w:firstLine="600"/>
        <w:textAlignment w:val="baseline"/>
        <w:rPr>
          <w:rFonts w:ascii="仿宋" w:hAnsi="仿宋" w:eastAsia="仿宋" w:cs="仿宋"/>
          <w:color w:val="000000"/>
          <w:sz w:val="30"/>
          <w:szCs w:val="30"/>
        </w:rPr>
      </w:pPr>
    </w:p>
    <w:p>
      <w:pPr>
        <w:pStyle w:val="7"/>
        <w:widowControl/>
        <w:spacing w:beforeAutospacing="0" w:afterAutospacing="0"/>
        <w:ind w:firstLine="600"/>
        <w:textAlignment w:val="baseline"/>
        <w:rPr>
          <w:rFonts w:ascii="仿宋" w:hAnsi="仿宋" w:eastAsia="仿宋" w:cs="仿宋"/>
          <w:color w:val="000000"/>
          <w:sz w:val="30"/>
          <w:szCs w:val="30"/>
        </w:rPr>
      </w:pPr>
    </w:p>
    <w:p>
      <w:pPr>
        <w:pStyle w:val="7"/>
        <w:widowControl/>
        <w:spacing w:beforeAutospacing="0" w:afterAutospacing="0"/>
        <w:jc w:val="right"/>
        <w:textAlignment w:val="baseline"/>
        <w:rPr>
          <w:rFonts w:ascii="仿宋" w:hAnsi="仿宋" w:eastAsia="仿宋" w:cs="仿宋"/>
          <w:color w:val="000000"/>
          <w:sz w:val="30"/>
          <w:szCs w:val="30"/>
        </w:rPr>
      </w:pPr>
      <w:r>
        <w:rPr>
          <w:rFonts w:hint="eastAsia" w:ascii="仿宋" w:hAnsi="仿宋" w:eastAsia="仿宋" w:cs="仿宋"/>
          <w:color w:val="000000"/>
          <w:sz w:val="30"/>
          <w:szCs w:val="30"/>
        </w:rPr>
        <w:t>广西师范大学出版社集团有限公司</w:t>
      </w:r>
    </w:p>
    <w:p>
      <w:pPr>
        <w:pStyle w:val="7"/>
        <w:widowControl/>
        <w:spacing w:beforeAutospacing="0" w:afterAutospacing="0"/>
        <w:ind w:left="5595" w:hanging="450"/>
        <w:textAlignment w:val="baseline"/>
        <w:rPr>
          <w:rFonts w:ascii="仿宋" w:hAnsi="仿宋" w:eastAsia="仿宋" w:cs="仿宋"/>
          <w:color w:val="000000"/>
          <w:sz w:val="30"/>
          <w:szCs w:val="30"/>
        </w:rPr>
      </w:pPr>
      <w:r>
        <w:rPr>
          <w:rFonts w:hint="eastAsia" w:ascii="仿宋" w:hAnsi="仿宋" w:eastAsia="仿宋" w:cs="仿宋"/>
          <w:color w:val="000000"/>
          <w:sz w:val="30"/>
          <w:szCs w:val="30"/>
        </w:rPr>
        <w:t>2022年5月9日</w:t>
      </w:r>
    </w:p>
    <w:p>
      <w:pPr>
        <w:pStyle w:val="7"/>
        <w:widowControl/>
        <w:spacing w:beforeAutospacing="0" w:afterAutospacing="0"/>
        <w:textAlignment w:val="baseline"/>
        <w:rPr>
          <w:rFonts w:ascii="仿宋" w:hAnsi="仿宋" w:eastAsia="仿宋" w:cs="仿宋"/>
          <w:color w:val="000000"/>
          <w:sz w:val="30"/>
          <w:szCs w:val="30"/>
        </w:rPr>
      </w:pPr>
    </w:p>
    <w:p>
      <w:pPr>
        <w:pStyle w:val="7"/>
        <w:widowControl/>
        <w:spacing w:beforeAutospacing="0" w:afterAutospacing="0"/>
        <w:ind w:left="5595" w:hanging="450"/>
        <w:textAlignment w:val="baseline"/>
        <w:rPr>
          <w:rFonts w:ascii="仿宋" w:hAnsi="仿宋" w:eastAsia="仿宋" w:cs="仿宋"/>
          <w:color w:val="000000"/>
          <w:sz w:val="30"/>
          <w:szCs w:val="30"/>
        </w:rPr>
      </w:pPr>
    </w:p>
    <w:p>
      <w:pPr>
        <w:pStyle w:val="7"/>
        <w:widowControl/>
        <w:spacing w:beforeAutospacing="0" w:afterAutospacing="0"/>
        <w:textAlignment w:val="baseline"/>
        <w:rPr>
          <w:rFonts w:ascii="仿宋" w:hAnsi="仿宋" w:eastAsia="仿宋" w:cs="仿宋"/>
          <w:color w:val="000000"/>
          <w:sz w:val="30"/>
          <w:szCs w:val="30"/>
        </w:rPr>
      </w:pPr>
    </w:p>
    <w:p>
      <w:pPr>
        <w:pStyle w:val="7"/>
        <w:widowControl/>
        <w:spacing w:beforeAutospacing="0" w:afterAutospacing="0"/>
        <w:textAlignment w:val="baseline"/>
        <w:rPr>
          <w:rFonts w:ascii="仿宋" w:hAnsi="仿宋" w:eastAsia="仿宋" w:cs="仿宋"/>
          <w:color w:val="000000"/>
          <w:sz w:val="30"/>
          <w:szCs w:val="30"/>
        </w:rPr>
        <w:sectPr>
          <w:footerReference r:id="rId3" w:type="default"/>
          <w:pgSz w:w="11906" w:h="16838"/>
          <w:pgMar w:top="1440" w:right="1803" w:bottom="1440" w:left="1803" w:header="851" w:footer="992" w:gutter="0"/>
          <w:cols w:space="0" w:num="1"/>
          <w:docGrid w:type="lines" w:linePitch="319" w:charSpace="0"/>
        </w:sectPr>
      </w:pPr>
    </w:p>
    <w:p>
      <w:pPr>
        <w:pStyle w:val="7"/>
        <w:widowControl/>
        <w:spacing w:beforeAutospacing="0" w:afterAutospacing="0"/>
        <w:textAlignment w:val="baseline"/>
        <w:rPr>
          <w:rFonts w:ascii="仿宋" w:hAnsi="仿宋" w:eastAsia="仿宋" w:cs="仿宋"/>
          <w:color w:val="000000"/>
          <w:sz w:val="30"/>
          <w:szCs w:val="30"/>
        </w:rPr>
      </w:pPr>
      <w:r>
        <w:rPr>
          <w:rFonts w:hint="eastAsia"/>
          <w:sz w:val="32"/>
          <w:szCs w:val="32"/>
        </w:rPr>
        <w:t>附件1：招聘</w:t>
      </w:r>
      <w:r>
        <w:rPr>
          <w:sz w:val="32"/>
          <w:szCs w:val="32"/>
        </w:rPr>
        <w:t>岗位及任职要求一览表</w:t>
      </w:r>
    </w:p>
    <w:tbl>
      <w:tblPr>
        <w:tblStyle w:val="9"/>
        <w:tblpPr w:leftFromText="180" w:rightFromText="180" w:vertAnchor="page" w:horzAnchor="margin" w:tblpXSpec="center" w:tblpY="2605"/>
        <w:tblW w:w="13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37"/>
        <w:gridCol w:w="1389"/>
        <w:gridCol w:w="3945"/>
        <w:gridCol w:w="5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3" w:type="dxa"/>
            <w:shd w:val="clear" w:color="auto" w:fill="auto"/>
            <w:vAlign w:val="center"/>
          </w:tcPr>
          <w:p>
            <w:pPr>
              <w:spacing w:line="440" w:lineRule="exact"/>
              <w:jc w:val="center"/>
              <w:rPr>
                <w:rFonts w:ascii="仿宋" w:hAnsi="仿宋" w:eastAsia="仿宋" w:cs="宋体"/>
                <w:b/>
                <w:bCs/>
                <w:sz w:val="24"/>
              </w:rPr>
            </w:pPr>
            <w:r>
              <w:rPr>
                <w:rFonts w:hint="eastAsia" w:ascii="仿宋" w:hAnsi="仿宋" w:eastAsia="仿宋" w:cs="宋体"/>
                <w:b/>
                <w:bCs/>
                <w:sz w:val="24"/>
              </w:rPr>
              <w:t>岗位名称</w:t>
            </w:r>
          </w:p>
        </w:tc>
        <w:tc>
          <w:tcPr>
            <w:tcW w:w="737" w:type="dxa"/>
            <w:shd w:val="clear" w:color="auto" w:fill="auto"/>
            <w:vAlign w:val="center"/>
          </w:tcPr>
          <w:p>
            <w:pPr>
              <w:jc w:val="center"/>
              <w:rPr>
                <w:rFonts w:ascii="仿宋" w:hAnsi="仿宋" w:eastAsia="仿宋" w:cs="宋体"/>
                <w:b/>
                <w:sz w:val="24"/>
              </w:rPr>
            </w:pPr>
            <w:r>
              <w:rPr>
                <w:rFonts w:hint="eastAsia" w:ascii="仿宋" w:hAnsi="仿宋" w:eastAsia="仿宋" w:cs="宋体"/>
                <w:b/>
                <w:sz w:val="24"/>
              </w:rPr>
              <w:t>数量</w:t>
            </w:r>
          </w:p>
        </w:tc>
        <w:tc>
          <w:tcPr>
            <w:tcW w:w="1389" w:type="dxa"/>
            <w:shd w:val="clear" w:color="auto" w:fill="auto"/>
            <w:vAlign w:val="center"/>
          </w:tcPr>
          <w:p>
            <w:pPr>
              <w:spacing w:line="440" w:lineRule="exact"/>
              <w:jc w:val="center"/>
              <w:rPr>
                <w:rFonts w:ascii="仿宋" w:hAnsi="仿宋" w:eastAsia="仿宋" w:cs="宋体"/>
                <w:b/>
                <w:bCs/>
                <w:sz w:val="24"/>
              </w:rPr>
            </w:pPr>
            <w:r>
              <w:rPr>
                <w:rFonts w:hint="eastAsia" w:ascii="仿宋" w:hAnsi="仿宋" w:eastAsia="仿宋" w:cs="宋体"/>
                <w:b/>
                <w:bCs/>
                <w:sz w:val="24"/>
              </w:rPr>
              <w:t>学历/学位</w:t>
            </w:r>
          </w:p>
        </w:tc>
        <w:tc>
          <w:tcPr>
            <w:tcW w:w="3945" w:type="dxa"/>
            <w:shd w:val="clear" w:color="auto" w:fill="auto"/>
            <w:vAlign w:val="center"/>
          </w:tcPr>
          <w:p>
            <w:pPr>
              <w:spacing w:line="440" w:lineRule="exact"/>
              <w:jc w:val="center"/>
              <w:rPr>
                <w:rFonts w:ascii="仿宋" w:hAnsi="仿宋" w:eastAsia="仿宋" w:cs="宋体"/>
                <w:b/>
                <w:bCs/>
                <w:sz w:val="24"/>
              </w:rPr>
            </w:pPr>
            <w:r>
              <w:rPr>
                <w:rFonts w:hint="eastAsia" w:ascii="仿宋" w:hAnsi="仿宋" w:eastAsia="仿宋" w:cs="宋体"/>
                <w:b/>
                <w:bCs/>
                <w:sz w:val="24"/>
              </w:rPr>
              <w:t>岗位</w:t>
            </w:r>
            <w:r>
              <w:rPr>
                <w:rFonts w:ascii="仿宋" w:hAnsi="仿宋" w:eastAsia="仿宋" w:cs="宋体"/>
                <w:b/>
                <w:bCs/>
                <w:sz w:val="24"/>
              </w:rPr>
              <w:t>职责</w:t>
            </w:r>
          </w:p>
        </w:tc>
        <w:tc>
          <w:tcPr>
            <w:tcW w:w="5237" w:type="dxa"/>
            <w:shd w:val="clear" w:color="auto" w:fill="auto"/>
            <w:vAlign w:val="center"/>
          </w:tcPr>
          <w:p>
            <w:pPr>
              <w:spacing w:line="440" w:lineRule="exact"/>
              <w:jc w:val="center"/>
              <w:rPr>
                <w:rFonts w:ascii="仿宋" w:hAnsi="仿宋" w:eastAsia="仿宋" w:cs="宋体"/>
                <w:b/>
                <w:bCs/>
                <w:sz w:val="24"/>
              </w:rPr>
            </w:pPr>
            <w:r>
              <w:rPr>
                <w:rFonts w:hint="eastAsia" w:ascii="仿宋" w:hAnsi="仿宋" w:eastAsia="仿宋" w:cs="宋体"/>
                <w:b/>
                <w:bCs/>
                <w:sz w:val="24"/>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2093"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桂林魔法象文化传播有限公司总经理</w:t>
            </w:r>
          </w:p>
        </w:tc>
        <w:tc>
          <w:tcPr>
            <w:tcW w:w="737"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1</w:t>
            </w:r>
          </w:p>
        </w:tc>
        <w:tc>
          <w:tcPr>
            <w:tcW w:w="1389"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本科/学士（含）以上</w:t>
            </w:r>
          </w:p>
        </w:tc>
        <w:tc>
          <w:tcPr>
            <w:tcW w:w="3945" w:type="dxa"/>
            <w:shd w:val="clear" w:color="auto" w:fill="auto"/>
            <w:vAlign w:val="center"/>
          </w:tcPr>
          <w:p>
            <w:pPr>
              <w:jc w:val="left"/>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建立科学的选题</w:t>
            </w:r>
            <w:r>
              <w:rPr>
                <w:rFonts w:hint="eastAsia" w:ascii="仿宋" w:hAnsi="仿宋" w:eastAsia="仿宋" w:cs="宋体"/>
                <w:sz w:val="24"/>
              </w:rPr>
              <w:t>论证</w:t>
            </w:r>
            <w:r>
              <w:rPr>
                <w:rFonts w:ascii="仿宋" w:hAnsi="仿宋" w:eastAsia="仿宋" w:cs="宋体"/>
                <w:sz w:val="24"/>
              </w:rPr>
              <w:t>机制；</w:t>
            </w:r>
            <w:r>
              <w:rPr>
                <w:rFonts w:ascii="仿宋" w:hAnsi="仿宋" w:eastAsia="仿宋" w:cs="宋体"/>
                <w:sz w:val="24"/>
              </w:rPr>
              <w:br w:type="textWrapping"/>
            </w:r>
            <w:r>
              <w:rPr>
                <w:rFonts w:hint="eastAsia" w:ascii="仿宋" w:hAnsi="仿宋" w:eastAsia="仿宋" w:cs="宋体"/>
                <w:sz w:val="24"/>
              </w:rPr>
              <w:t>2.</w:t>
            </w:r>
            <w:r>
              <w:rPr>
                <w:rFonts w:ascii="仿宋" w:hAnsi="仿宋" w:eastAsia="仿宋" w:cs="宋体"/>
                <w:sz w:val="24"/>
              </w:rPr>
              <w:t>制定</w:t>
            </w:r>
            <w:r>
              <w:rPr>
                <w:rFonts w:hint="eastAsia" w:ascii="仿宋" w:hAnsi="仿宋" w:eastAsia="仿宋" w:cs="宋体"/>
                <w:sz w:val="24"/>
              </w:rPr>
              <w:t>中长期</w:t>
            </w:r>
            <w:r>
              <w:rPr>
                <w:rFonts w:ascii="仿宋" w:hAnsi="仿宋" w:eastAsia="仿宋" w:cs="宋体"/>
                <w:sz w:val="24"/>
              </w:rPr>
              <w:t>产品线规划，开拓符合公司业务发展的选题；</w:t>
            </w:r>
          </w:p>
          <w:p>
            <w:pPr>
              <w:jc w:val="left"/>
              <w:rPr>
                <w:rFonts w:ascii="仿宋" w:hAnsi="仿宋" w:eastAsia="仿宋" w:cs="宋体"/>
                <w:sz w:val="24"/>
              </w:rPr>
            </w:pPr>
            <w:r>
              <w:rPr>
                <w:rFonts w:hint="eastAsia" w:ascii="仿宋" w:hAnsi="仿宋" w:eastAsia="仿宋" w:cs="宋体"/>
                <w:sz w:val="24"/>
              </w:rPr>
              <w:t>3.</w:t>
            </w:r>
            <w:r>
              <w:rPr>
                <w:rFonts w:ascii="仿宋" w:hAnsi="仿宋" w:eastAsia="仿宋" w:cs="宋体"/>
                <w:sz w:val="24"/>
              </w:rPr>
              <w:t>负责公司产品流程、进度等管理工作，对产品质量负责；</w:t>
            </w:r>
            <w:r>
              <w:rPr>
                <w:rFonts w:ascii="仿宋" w:hAnsi="仿宋" w:eastAsia="仿宋" w:cs="宋体"/>
                <w:sz w:val="24"/>
              </w:rPr>
              <w:br w:type="textWrapping"/>
            </w:r>
            <w:r>
              <w:rPr>
                <w:rFonts w:hint="eastAsia" w:ascii="仿宋" w:hAnsi="仿宋" w:eastAsia="仿宋" w:cs="宋体"/>
                <w:sz w:val="24"/>
              </w:rPr>
              <w:t>4.</w:t>
            </w:r>
            <w:r>
              <w:rPr>
                <w:rFonts w:ascii="仿宋" w:hAnsi="仿宋" w:eastAsia="仿宋" w:cs="宋体"/>
                <w:sz w:val="24"/>
              </w:rPr>
              <w:t>负责编辑团队的建立、管理和培养；</w:t>
            </w:r>
          </w:p>
          <w:p>
            <w:pPr>
              <w:jc w:val="left"/>
              <w:rPr>
                <w:rFonts w:ascii="仿宋" w:hAnsi="仿宋" w:eastAsia="仿宋" w:cs="宋体"/>
                <w:sz w:val="24"/>
              </w:rPr>
            </w:pPr>
            <w:r>
              <w:rPr>
                <w:rFonts w:hint="eastAsia" w:ascii="仿宋" w:hAnsi="仿宋" w:eastAsia="仿宋" w:cs="宋体"/>
                <w:sz w:val="24"/>
              </w:rPr>
              <w:t>5.</w:t>
            </w:r>
            <w:r>
              <w:rPr>
                <w:rFonts w:ascii="仿宋" w:hAnsi="仿宋" w:eastAsia="仿宋" w:cs="宋体"/>
                <w:sz w:val="24"/>
              </w:rPr>
              <w:t>开拓新的作者资源，培养发展头部作者，维护作者关系。</w:t>
            </w:r>
          </w:p>
        </w:tc>
        <w:tc>
          <w:tcPr>
            <w:tcW w:w="5237" w:type="dxa"/>
            <w:shd w:val="clear" w:color="auto" w:fill="auto"/>
            <w:vAlign w:val="center"/>
          </w:tcPr>
          <w:p>
            <w:pPr>
              <w:jc w:val="left"/>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w:t>
            </w:r>
            <w:r>
              <w:rPr>
                <w:rFonts w:ascii="仿宋" w:hAnsi="仿宋" w:eastAsia="仿宋" w:cs="宋体"/>
                <w:sz w:val="24"/>
              </w:rPr>
              <w:t>了解国内童书原创市场，有广泛的作家资源；对童书受众的心理有深刻领悟和把握，能迅速捕捉行业风向，对内容策划创意具备高度敏感</w:t>
            </w:r>
            <w:r>
              <w:rPr>
                <w:rFonts w:hint="eastAsia" w:ascii="仿宋" w:hAnsi="仿宋" w:eastAsia="仿宋" w:cs="宋体"/>
                <w:sz w:val="24"/>
              </w:rPr>
              <w:t>；</w:t>
            </w:r>
            <w:r>
              <w:rPr>
                <w:rFonts w:ascii="仿宋" w:hAnsi="仿宋" w:eastAsia="仿宋" w:cs="宋体"/>
                <w:sz w:val="24"/>
              </w:rPr>
              <w:br w:type="textWrapping"/>
            </w:r>
            <w:r>
              <w:rPr>
                <w:rFonts w:ascii="仿宋" w:hAnsi="仿宋" w:eastAsia="仿宋" w:cs="宋体"/>
                <w:sz w:val="24"/>
              </w:rPr>
              <w:t>2</w:t>
            </w:r>
            <w:r>
              <w:rPr>
                <w:rFonts w:hint="eastAsia" w:ascii="仿宋" w:hAnsi="仿宋" w:eastAsia="仿宋" w:cs="宋体"/>
                <w:sz w:val="24"/>
              </w:rPr>
              <w:t>.5</w:t>
            </w:r>
            <w:r>
              <w:rPr>
                <w:rFonts w:ascii="仿宋" w:hAnsi="仿宋" w:eastAsia="仿宋" w:cs="宋体"/>
                <w:sz w:val="24"/>
              </w:rPr>
              <w:t>年以上团队管理经验，有成熟的国内原创儿童文学头部作品运营经验者优先；</w:t>
            </w:r>
          </w:p>
          <w:p>
            <w:pPr>
              <w:jc w:val="left"/>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w:t>
            </w:r>
            <w:r>
              <w:rPr>
                <w:rFonts w:ascii="仿宋" w:hAnsi="仿宋" w:eastAsia="仿宋" w:cs="宋体"/>
                <w:sz w:val="24"/>
              </w:rPr>
              <w:t>有高度的政治敏感度，关注行业市场发展动向；</w:t>
            </w:r>
            <w:r>
              <w:rPr>
                <w:rFonts w:ascii="仿宋" w:hAnsi="仿宋" w:eastAsia="仿宋" w:cs="宋体"/>
                <w:sz w:val="24"/>
              </w:rPr>
              <w:br w:type="textWrapping"/>
            </w:r>
            <w:r>
              <w:rPr>
                <w:rFonts w:ascii="仿宋" w:hAnsi="仿宋" w:eastAsia="仿宋" w:cs="宋体"/>
                <w:sz w:val="24"/>
              </w:rPr>
              <w:t>4</w:t>
            </w:r>
            <w:r>
              <w:rPr>
                <w:rFonts w:hint="eastAsia" w:ascii="仿宋" w:hAnsi="仿宋" w:eastAsia="仿宋" w:cs="宋体"/>
                <w:sz w:val="24"/>
              </w:rPr>
              <w:t>.</w:t>
            </w:r>
            <w:r>
              <w:rPr>
                <w:rFonts w:ascii="仿宋" w:hAnsi="仿宋" w:eastAsia="仿宋" w:cs="宋体"/>
                <w:sz w:val="24"/>
              </w:rPr>
              <w:t>同等条件下副编审以上高级职称、有原创项目编辑或管理经验者优先。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2093"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融合发展中心副总经理</w:t>
            </w:r>
          </w:p>
        </w:tc>
        <w:tc>
          <w:tcPr>
            <w:tcW w:w="737"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1</w:t>
            </w:r>
          </w:p>
        </w:tc>
        <w:tc>
          <w:tcPr>
            <w:tcW w:w="1389"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本科/学士（含）以上</w:t>
            </w:r>
          </w:p>
        </w:tc>
        <w:tc>
          <w:tcPr>
            <w:tcW w:w="3945" w:type="dxa"/>
            <w:shd w:val="clear" w:color="auto" w:fill="auto"/>
            <w:vAlign w:val="center"/>
          </w:tcPr>
          <w:p>
            <w:pPr>
              <w:jc w:val="left"/>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w:t>
            </w:r>
            <w:r>
              <w:rPr>
                <w:rFonts w:ascii="仿宋" w:hAnsi="仿宋" w:eastAsia="仿宋" w:cs="宋体"/>
                <w:sz w:val="24"/>
              </w:rPr>
              <w:t>协助负责部门总经理业务的开展；</w:t>
            </w:r>
            <w:r>
              <w:rPr>
                <w:rFonts w:ascii="仿宋" w:hAnsi="仿宋" w:eastAsia="仿宋" w:cs="宋体"/>
                <w:sz w:val="24"/>
              </w:rPr>
              <w:br w:type="textWrapping"/>
            </w:r>
            <w:r>
              <w:rPr>
                <w:rFonts w:ascii="仿宋" w:hAnsi="仿宋" w:eastAsia="仿宋" w:cs="宋体"/>
                <w:sz w:val="24"/>
              </w:rPr>
              <w:t>2</w:t>
            </w:r>
            <w:r>
              <w:rPr>
                <w:rFonts w:hint="eastAsia" w:ascii="仿宋" w:hAnsi="仿宋" w:eastAsia="仿宋" w:cs="宋体"/>
                <w:sz w:val="24"/>
              </w:rPr>
              <w:t>.</w:t>
            </w:r>
            <w:r>
              <w:rPr>
                <w:rFonts w:ascii="仿宋" w:hAnsi="仿宋" w:eastAsia="仿宋" w:cs="宋体"/>
                <w:sz w:val="24"/>
              </w:rPr>
              <w:t>全面协助完成年度重点任务，组织协调各种有利资源完成业务目标；</w:t>
            </w:r>
            <w:r>
              <w:rPr>
                <w:rFonts w:ascii="仿宋" w:hAnsi="仿宋" w:eastAsia="仿宋" w:cs="宋体"/>
                <w:sz w:val="24"/>
              </w:rPr>
              <w:br w:type="textWrapping"/>
            </w:r>
            <w:r>
              <w:rPr>
                <w:rFonts w:ascii="仿宋" w:hAnsi="仿宋" w:eastAsia="仿宋" w:cs="宋体"/>
                <w:sz w:val="24"/>
              </w:rPr>
              <w:t>3</w:t>
            </w:r>
            <w:r>
              <w:rPr>
                <w:rFonts w:hint="eastAsia" w:ascii="仿宋" w:hAnsi="仿宋" w:eastAsia="仿宋" w:cs="宋体"/>
                <w:sz w:val="24"/>
              </w:rPr>
              <w:t>.</w:t>
            </w:r>
            <w:r>
              <w:rPr>
                <w:rFonts w:ascii="仿宋" w:hAnsi="仿宋" w:eastAsia="仿宋" w:cs="宋体"/>
                <w:sz w:val="24"/>
              </w:rPr>
              <w:t>根据业务发展规划和年度经营目标制定营销策略；</w:t>
            </w:r>
            <w:r>
              <w:rPr>
                <w:rFonts w:ascii="仿宋" w:hAnsi="仿宋" w:eastAsia="仿宋" w:cs="宋体"/>
                <w:sz w:val="24"/>
              </w:rPr>
              <w:br w:type="textWrapping"/>
            </w:r>
            <w:r>
              <w:rPr>
                <w:rFonts w:ascii="仿宋" w:hAnsi="仿宋" w:eastAsia="仿宋" w:cs="宋体"/>
                <w:sz w:val="24"/>
              </w:rPr>
              <w:t>4</w:t>
            </w:r>
            <w:r>
              <w:rPr>
                <w:rFonts w:hint="eastAsia" w:ascii="仿宋" w:hAnsi="仿宋" w:eastAsia="仿宋" w:cs="宋体"/>
                <w:sz w:val="24"/>
              </w:rPr>
              <w:t>.</w:t>
            </w:r>
            <w:r>
              <w:rPr>
                <w:rFonts w:ascii="仿宋" w:hAnsi="仿宋" w:eastAsia="仿宋" w:cs="宋体"/>
                <w:sz w:val="24"/>
              </w:rPr>
              <w:t>客户的开拓维护及需求、客户的政策调整及维护</w:t>
            </w:r>
            <w:r>
              <w:rPr>
                <w:rFonts w:hint="eastAsia" w:ascii="仿宋" w:hAnsi="仿宋" w:eastAsia="仿宋" w:cs="宋体"/>
                <w:sz w:val="24"/>
              </w:rPr>
              <w:t>。</w:t>
            </w:r>
          </w:p>
        </w:tc>
        <w:tc>
          <w:tcPr>
            <w:tcW w:w="5237" w:type="dxa"/>
            <w:shd w:val="clear" w:color="auto" w:fill="auto"/>
            <w:vAlign w:val="center"/>
          </w:tcPr>
          <w:p>
            <w:pPr>
              <w:jc w:val="left"/>
              <w:rPr>
                <w:rFonts w:ascii="仿宋" w:hAnsi="仿宋" w:eastAsia="仿宋" w:cs="宋体"/>
                <w:sz w:val="24"/>
              </w:rPr>
            </w:pPr>
            <w:r>
              <w:rPr>
                <w:rFonts w:hint="eastAsia" w:ascii="仿宋" w:hAnsi="仿宋" w:eastAsia="仿宋" w:cs="宋体"/>
                <w:sz w:val="24"/>
              </w:rPr>
              <w:t>1.年龄</w:t>
            </w:r>
            <w:r>
              <w:rPr>
                <w:rFonts w:ascii="仿宋" w:hAnsi="仿宋" w:eastAsia="仿宋" w:cs="宋体"/>
                <w:sz w:val="24"/>
              </w:rPr>
              <w:t>40</w:t>
            </w:r>
            <w:r>
              <w:rPr>
                <w:rFonts w:hint="eastAsia" w:ascii="仿宋" w:hAnsi="仿宋" w:eastAsia="仿宋" w:cs="宋体"/>
                <w:sz w:val="24"/>
              </w:rPr>
              <w:t>周岁以下，计算机、市场营销、商务贸易及相关专业毕业；</w:t>
            </w:r>
          </w:p>
          <w:p>
            <w:pPr>
              <w:jc w:val="left"/>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具有融合发展相关5年以上从业经验，2年以上团队管理经验；</w:t>
            </w:r>
            <w:r>
              <w:rPr>
                <w:rFonts w:hint="eastAsia" w:ascii="仿宋" w:hAnsi="仿宋" w:eastAsia="仿宋" w:cs="宋体"/>
                <w:sz w:val="24"/>
              </w:rPr>
              <w:br w:type="textWrapping"/>
            </w:r>
            <w:r>
              <w:rPr>
                <w:rFonts w:hint="eastAsia" w:ascii="仿宋" w:hAnsi="仿宋" w:eastAsia="仿宋" w:cs="宋体"/>
                <w:sz w:val="24"/>
              </w:rPr>
              <w:t>3.熟悉数字出版技术与市场，有融延产品开发与产品开发团队管理经验；</w:t>
            </w:r>
            <w:r>
              <w:rPr>
                <w:rFonts w:hint="eastAsia" w:ascii="仿宋" w:hAnsi="仿宋" w:eastAsia="仿宋" w:cs="宋体"/>
                <w:sz w:val="24"/>
              </w:rPr>
              <w:br w:type="textWrapping"/>
            </w:r>
            <w:r>
              <w:rPr>
                <w:rFonts w:ascii="仿宋" w:hAnsi="仿宋" w:eastAsia="仿宋" w:cs="宋体"/>
                <w:sz w:val="24"/>
              </w:rPr>
              <w:t>4</w:t>
            </w:r>
            <w:r>
              <w:rPr>
                <w:rFonts w:hint="eastAsia" w:ascii="仿宋" w:hAnsi="仿宋" w:eastAsia="仿宋" w:cs="宋体"/>
                <w:sz w:val="24"/>
              </w:rPr>
              <w:t>.具有敏锐的市场洞察力、应变能力和创造性思维；具备较强的沟通、组织、协调能力，以及信息处理及分析能力。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2093"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桂林王城旅游发展有限责任公司总经理</w:t>
            </w:r>
          </w:p>
        </w:tc>
        <w:tc>
          <w:tcPr>
            <w:tcW w:w="737"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1</w:t>
            </w:r>
          </w:p>
        </w:tc>
        <w:tc>
          <w:tcPr>
            <w:tcW w:w="1389" w:type="dxa"/>
            <w:shd w:val="clear" w:color="auto" w:fill="auto"/>
            <w:vAlign w:val="center"/>
          </w:tcPr>
          <w:p>
            <w:pPr>
              <w:jc w:val="center"/>
              <w:rPr>
                <w:rFonts w:ascii="仿宋" w:hAnsi="仿宋" w:eastAsia="仿宋" w:cs="宋体"/>
                <w:sz w:val="24"/>
              </w:rPr>
            </w:pPr>
            <w:r>
              <w:rPr>
                <w:rFonts w:hint="eastAsia" w:ascii="仿宋" w:hAnsi="仿宋" w:eastAsia="仿宋" w:cs="宋体"/>
                <w:sz w:val="24"/>
              </w:rPr>
              <w:t>本科/学士（含）以上</w:t>
            </w:r>
          </w:p>
        </w:tc>
        <w:tc>
          <w:tcPr>
            <w:tcW w:w="3945" w:type="dxa"/>
            <w:shd w:val="clear" w:color="auto" w:fill="auto"/>
            <w:vAlign w:val="center"/>
          </w:tcPr>
          <w:p>
            <w:pPr>
              <w:jc w:val="left"/>
              <w:rPr>
                <w:rFonts w:ascii="仿宋" w:hAnsi="仿宋" w:eastAsia="仿宋" w:cs="宋体"/>
                <w:sz w:val="24"/>
              </w:rPr>
            </w:pPr>
            <w:r>
              <w:rPr>
                <w:rFonts w:hint="eastAsia" w:ascii="仿宋" w:hAnsi="仿宋" w:eastAsia="仿宋" w:cs="宋体"/>
                <w:sz w:val="24"/>
              </w:rPr>
              <w:t>1.负责制定公司经营计划，建立健全运营管理体系；</w:t>
            </w:r>
          </w:p>
          <w:p>
            <w:pPr>
              <w:jc w:val="left"/>
              <w:rPr>
                <w:rFonts w:ascii="仿宋" w:hAnsi="仿宋" w:eastAsia="仿宋" w:cs="宋体"/>
                <w:sz w:val="24"/>
              </w:rPr>
            </w:pPr>
            <w:r>
              <w:rPr>
                <w:rFonts w:hint="eastAsia" w:ascii="仿宋" w:hAnsi="仿宋" w:eastAsia="仿宋" w:cs="宋体"/>
                <w:sz w:val="24"/>
              </w:rPr>
              <w:t>2.负责公司资产资源运营管理，确保国有资产保值增值；</w:t>
            </w:r>
          </w:p>
          <w:p>
            <w:pPr>
              <w:jc w:val="left"/>
              <w:rPr>
                <w:rFonts w:ascii="仿宋" w:hAnsi="仿宋" w:eastAsia="仿宋" w:cs="宋体"/>
                <w:sz w:val="24"/>
              </w:rPr>
            </w:pPr>
            <w:r>
              <w:rPr>
                <w:rFonts w:hint="eastAsia" w:ascii="仿宋" w:hAnsi="仿宋" w:eastAsia="仿宋" w:cs="宋体"/>
                <w:sz w:val="24"/>
              </w:rPr>
              <w:t>3.负责文化旅游类项目投资策划、开发建设、商业运营、旅游营销等管理工作，完成各项年度工作指标；</w:t>
            </w:r>
          </w:p>
          <w:p>
            <w:pPr>
              <w:jc w:val="left"/>
              <w:rPr>
                <w:rFonts w:ascii="仿宋" w:hAnsi="仿宋" w:eastAsia="仿宋" w:cs="宋体"/>
                <w:sz w:val="24"/>
              </w:rPr>
            </w:pPr>
            <w:r>
              <w:rPr>
                <w:rFonts w:hint="eastAsia" w:ascii="仿宋" w:hAnsi="仿宋" w:eastAsia="仿宋" w:cs="宋体"/>
                <w:sz w:val="24"/>
              </w:rPr>
              <w:t>4.负责组织编制、完善各项管理制度，积极推进公司品牌建设，树立良好企业形象。</w:t>
            </w:r>
          </w:p>
        </w:tc>
        <w:tc>
          <w:tcPr>
            <w:tcW w:w="5237" w:type="dxa"/>
            <w:shd w:val="clear" w:color="auto" w:fill="auto"/>
            <w:vAlign w:val="center"/>
          </w:tcPr>
          <w:p>
            <w:pPr>
              <w:jc w:val="left"/>
              <w:rPr>
                <w:rFonts w:ascii="仿宋" w:hAnsi="仿宋" w:eastAsia="仿宋" w:cs="宋体"/>
                <w:sz w:val="24"/>
              </w:rPr>
            </w:pPr>
            <w:r>
              <w:rPr>
                <w:rFonts w:hint="eastAsia" w:ascii="仿宋" w:hAnsi="仿宋" w:eastAsia="仿宋" w:cs="宋体"/>
                <w:sz w:val="24"/>
              </w:rPr>
              <w:t>1.年龄40周岁以下，具有较强的领导管理才能，以及丰富的营销工作经验；</w:t>
            </w:r>
          </w:p>
          <w:p>
            <w:pPr>
              <w:jc w:val="left"/>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.熟悉人力资源管理、财务管理及市场运作管理知识并具有实际操作经验；</w:t>
            </w:r>
          </w:p>
          <w:p>
            <w:pPr>
              <w:jc w:val="left"/>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.具备强烈的创业精神和开拓意识，具有</w:t>
            </w:r>
            <w:r>
              <w:rPr>
                <w:rFonts w:ascii="仿宋" w:hAnsi="仿宋" w:eastAsia="仿宋" w:cs="宋体"/>
                <w:sz w:val="24"/>
              </w:rPr>
              <w:t>较强的</w:t>
            </w:r>
            <w:r>
              <w:rPr>
                <w:rFonts w:hint="eastAsia" w:ascii="仿宋" w:hAnsi="仿宋" w:eastAsia="仿宋" w:cs="宋体"/>
                <w:sz w:val="24"/>
              </w:rPr>
              <w:t>团队组织能力，能承受较大工作压力。</w:t>
            </w:r>
          </w:p>
        </w:tc>
      </w:tr>
    </w:tbl>
    <w:p>
      <w:pPr>
        <w:pStyle w:val="7"/>
        <w:widowControl/>
        <w:spacing w:beforeAutospacing="0" w:afterAutospacing="0"/>
        <w:ind w:left="5595" w:hanging="5595"/>
        <w:textAlignment w:val="baseline"/>
      </w:pPr>
    </w:p>
    <w:sectPr>
      <w:pgSz w:w="16838" w:h="11906" w:orient="landscape"/>
      <w:pgMar w:top="1803" w:right="1440" w:bottom="1803" w:left="1440" w:header="851" w:footer="992" w:gutter="0"/>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圆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429482"/>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5MDhjODM0NjZhZTI3MzA2Y2ZjMmE2YmMwNjBmYWMifQ=="/>
  </w:docVars>
  <w:rsids>
    <w:rsidRoot w:val="00CF6430"/>
    <w:rsid w:val="00024D76"/>
    <w:rsid w:val="00061632"/>
    <w:rsid w:val="0009370D"/>
    <w:rsid w:val="000C2366"/>
    <w:rsid w:val="000D57B3"/>
    <w:rsid w:val="00103485"/>
    <w:rsid w:val="001F14A2"/>
    <w:rsid w:val="00223BD4"/>
    <w:rsid w:val="00261FC3"/>
    <w:rsid w:val="00263A6E"/>
    <w:rsid w:val="002E683E"/>
    <w:rsid w:val="003505DB"/>
    <w:rsid w:val="003534D8"/>
    <w:rsid w:val="003C4BDC"/>
    <w:rsid w:val="003D138D"/>
    <w:rsid w:val="00471A1B"/>
    <w:rsid w:val="0049772E"/>
    <w:rsid w:val="004C16F7"/>
    <w:rsid w:val="004F0326"/>
    <w:rsid w:val="00507D34"/>
    <w:rsid w:val="0052423F"/>
    <w:rsid w:val="00633201"/>
    <w:rsid w:val="00712817"/>
    <w:rsid w:val="00715FC6"/>
    <w:rsid w:val="00723B32"/>
    <w:rsid w:val="00726DF3"/>
    <w:rsid w:val="00747C05"/>
    <w:rsid w:val="007720D3"/>
    <w:rsid w:val="0077434D"/>
    <w:rsid w:val="007F4B81"/>
    <w:rsid w:val="008A3333"/>
    <w:rsid w:val="009627AC"/>
    <w:rsid w:val="009743B0"/>
    <w:rsid w:val="009B3A5F"/>
    <w:rsid w:val="00AA2C62"/>
    <w:rsid w:val="00AF5541"/>
    <w:rsid w:val="00B07762"/>
    <w:rsid w:val="00B13C72"/>
    <w:rsid w:val="00B82C74"/>
    <w:rsid w:val="00C23E2A"/>
    <w:rsid w:val="00C435F3"/>
    <w:rsid w:val="00C960A3"/>
    <w:rsid w:val="00CD2A97"/>
    <w:rsid w:val="00CF6430"/>
    <w:rsid w:val="00D323D7"/>
    <w:rsid w:val="00D62E4B"/>
    <w:rsid w:val="00D637C4"/>
    <w:rsid w:val="00D72456"/>
    <w:rsid w:val="00DB3B96"/>
    <w:rsid w:val="00DC63E4"/>
    <w:rsid w:val="00E033B8"/>
    <w:rsid w:val="00E8751A"/>
    <w:rsid w:val="00E87EFC"/>
    <w:rsid w:val="00EC0EA1"/>
    <w:rsid w:val="00EE3CC7"/>
    <w:rsid w:val="00F2707B"/>
    <w:rsid w:val="00F3483E"/>
    <w:rsid w:val="00F4079C"/>
    <w:rsid w:val="00F655EE"/>
    <w:rsid w:val="00F970C2"/>
    <w:rsid w:val="00FE0AA8"/>
    <w:rsid w:val="0A084BE4"/>
    <w:rsid w:val="24B72891"/>
    <w:rsid w:val="436313A2"/>
    <w:rsid w:val="439B5C0E"/>
    <w:rsid w:val="481D1A69"/>
    <w:rsid w:val="54B85637"/>
    <w:rsid w:val="5A23763C"/>
    <w:rsid w:val="66433A69"/>
    <w:rsid w:val="674425E7"/>
    <w:rsid w:val="6874027B"/>
    <w:rsid w:val="68B74DB3"/>
    <w:rsid w:val="742000A4"/>
    <w:rsid w:val="767D2648"/>
    <w:rsid w:val="7F1A4C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annotation subject"/>
    <w:basedOn w:val="2"/>
    <w:next w:val="2"/>
    <w:link w:val="16"/>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99"/>
    <w:rPr>
      <w:kern w:val="2"/>
      <w:sz w:val="18"/>
      <w:szCs w:val="18"/>
    </w:rPr>
  </w:style>
  <w:style w:type="character" w:customStyle="1" w:styleId="15">
    <w:name w:val="批注文字 Char"/>
    <w:basedOn w:val="10"/>
    <w:link w:val="2"/>
    <w:qFormat/>
    <w:uiPriority w:val="0"/>
    <w:rPr>
      <w:kern w:val="2"/>
      <w:sz w:val="21"/>
      <w:szCs w:val="24"/>
    </w:rPr>
  </w:style>
  <w:style w:type="character" w:customStyle="1" w:styleId="16">
    <w:name w:val="批注主题 Char"/>
    <w:basedOn w:val="15"/>
    <w:link w:val="8"/>
    <w:qFormat/>
    <w:uiPriority w:val="0"/>
    <w:rPr>
      <w:b/>
      <w:bCs/>
      <w:kern w:val="2"/>
      <w:sz w:val="21"/>
      <w:szCs w:val="24"/>
    </w:rPr>
  </w:style>
  <w:style w:type="character" w:customStyle="1" w:styleId="17">
    <w:name w:val="批注框文本 Char"/>
    <w:basedOn w:val="10"/>
    <w:link w:val="4"/>
    <w:qFormat/>
    <w:uiPriority w:val="0"/>
    <w:rPr>
      <w:kern w:val="2"/>
      <w:sz w:val="18"/>
      <w:szCs w:val="18"/>
    </w:rPr>
  </w:style>
  <w:style w:type="character" w:customStyle="1" w:styleId="18">
    <w:name w:val="日期 Char"/>
    <w:basedOn w:val="10"/>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381</Words>
  <Characters>2177</Characters>
  <Lines>18</Lines>
  <Paragraphs>5</Paragraphs>
  <TotalTime>162</TotalTime>
  <ScaleCrop>false</ScaleCrop>
  <LinksUpToDate>false</LinksUpToDate>
  <CharactersWithSpaces>2553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2022-05-06T10:02:00Z</dcterms:created>
  <dc:creator>MQJ</dc:creator>
  <cp:lastModifiedBy>暮雪微曦</cp:lastModifiedBy>
  <dcterms:modified xsi:type="dcterms:W3CDTF">2022-05-09T10:06:14Z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31ECDB65E6A84609965CDCF82C647E09</vt:lpwstr>
  </property>
</Properties>
</file>